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9E" w:rsidRDefault="00D33F9E" w:rsidP="00D33F9E">
      <w:pPr>
        <w:rPr>
          <w:sz w:val="22"/>
          <w:szCs w:val="22"/>
        </w:rPr>
      </w:pPr>
    </w:p>
    <w:p w:rsidR="00EF6C52" w:rsidRPr="00D670B6" w:rsidRDefault="00EF6C52" w:rsidP="00D670B6">
      <w:pPr>
        <w:rPr>
          <w:sz w:val="22"/>
          <w:szCs w:val="22"/>
        </w:rPr>
      </w:pPr>
    </w:p>
    <w:p w:rsidR="00D33F9E" w:rsidRDefault="0082039B" w:rsidP="0082039B">
      <w:pPr>
        <w:tabs>
          <w:tab w:val="left" w:pos="1185"/>
        </w:tabs>
      </w:pPr>
      <w:r>
        <w:tab/>
      </w:r>
    </w:p>
    <w:p w:rsidR="00D33F9E" w:rsidRDefault="00BC56B4" w:rsidP="007E27DE">
      <w:pPr>
        <w:jc w:val="center"/>
      </w:pPr>
      <w:r>
        <w:rPr>
          <w:noProof/>
        </w:rPr>
        <w:drawing>
          <wp:anchor distT="0" distB="0" distL="114300" distR="114300" simplePos="0" relativeHeight="251660800" behindDoc="0" locked="0" layoutInCell="1" allowOverlap="1">
            <wp:simplePos x="0" y="0"/>
            <wp:positionH relativeFrom="column">
              <wp:posOffset>752475</wp:posOffset>
            </wp:positionH>
            <wp:positionV relativeFrom="paragraph">
              <wp:posOffset>90805</wp:posOffset>
            </wp:positionV>
            <wp:extent cx="3829050" cy="651510"/>
            <wp:effectExtent l="19050" t="0" r="0" b="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cstate="print"/>
                    <a:srcRect/>
                    <a:stretch>
                      <a:fillRect/>
                    </a:stretch>
                  </pic:blipFill>
                  <pic:spPr bwMode="auto">
                    <a:xfrm>
                      <a:off x="0" y="0"/>
                      <a:ext cx="3829050" cy="651510"/>
                    </a:xfrm>
                    <a:prstGeom prst="rect">
                      <a:avLst/>
                    </a:prstGeom>
                    <a:noFill/>
                    <a:ln w="9525">
                      <a:noFill/>
                      <a:miter lim="800000"/>
                      <a:headEnd/>
                      <a:tailEnd/>
                    </a:ln>
                  </pic:spPr>
                </pic:pic>
              </a:graphicData>
            </a:graphic>
          </wp:anchor>
        </w:drawing>
      </w:r>
    </w:p>
    <w:p w:rsidR="00D670B6" w:rsidRDefault="00D670B6" w:rsidP="007E27DE">
      <w:pPr>
        <w:jc w:val="center"/>
        <w:rPr>
          <w:b/>
          <w:color w:val="1F497D"/>
          <w:sz w:val="28"/>
          <w:szCs w:val="28"/>
        </w:rPr>
      </w:pPr>
    </w:p>
    <w:p w:rsidR="00D670B6" w:rsidRDefault="00D670B6" w:rsidP="007E27DE">
      <w:pPr>
        <w:jc w:val="center"/>
        <w:rPr>
          <w:b/>
          <w:color w:val="1F497D"/>
          <w:sz w:val="28"/>
          <w:szCs w:val="28"/>
        </w:rPr>
      </w:pPr>
    </w:p>
    <w:p w:rsidR="00D670B6" w:rsidRDefault="00D670B6" w:rsidP="007E27DE">
      <w:pPr>
        <w:jc w:val="center"/>
        <w:rPr>
          <w:b/>
          <w:color w:val="1F497D"/>
          <w:sz w:val="28"/>
          <w:szCs w:val="28"/>
        </w:rPr>
      </w:pPr>
    </w:p>
    <w:p w:rsidR="00A70036" w:rsidRDefault="00D670B6" w:rsidP="007E27DE">
      <w:pPr>
        <w:jc w:val="center"/>
        <w:rPr>
          <w:b/>
          <w:color w:val="1F497D"/>
          <w:sz w:val="36"/>
          <w:szCs w:val="36"/>
        </w:rPr>
      </w:pPr>
      <w:r>
        <w:rPr>
          <w:b/>
          <w:color w:val="1F497D"/>
          <w:sz w:val="28"/>
          <w:szCs w:val="28"/>
        </w:rPr>
        <w:t xml:space="preserve">   </w:t>
      </w:r>
      <w:r w:rsidRPr="000C1FB8">
        <w:rPr>
          <w:b/>
          <w:color w:val="1F497D"/>
          <w:sz w:val="36"/>
          <w:szCs w:val="36"/>
        </w:rPr>
        <w:t xml:space="preserve"> </w:t>
      </w:r>
    </w:p>
    <w:p w:rsidR="007E27DE" w:rsidRPr="000C1FB8" w:rsidRDefault="00D670B6" w:rsidP="007E27DE">
      <w:pPr>
        <w:jc w:val="center"/>
        <w:rPr>
          <w:b/>
          <w:color w:val="1F497D"/>
          <w:sz w:val="36"/>
          <w:szCs w:val="36"/>
        </w:rPr>
      </w:pPr>
      <w:r w:rsidRPr="000C1FB8">
        <w:rPr>
          <w:b/>
          <w:color w:val="1F497D"/>
          <w:sz w:val="36"/>
          <w:szCs w:val="36"/>
        </w:rPr>
        <w:t xml:space="preserve"> McNair Scholars Program</w:t>
      </w:r>
    </w:p>
    <w:p w:rsidR="007E27DE" w:rsidRPr="00D670B6" w:rsidRDefault="007E27DE" w:rsidP="007E27DE">
      <w:pPr>
        <w:jc w:val="center"/>
        <w:rPr>
          <w:sz w:val="28"/>
          <w:szCs w:val="28"/>
        </w:rPr>
      </w:pPr>
    </w:p>
    <w:p w:rsidR="00D33F9E" w:rsidRDefault="00D33F9E"/>
    <w:p w:rsidR="00D33F9E" w:rsidRDefault="00D33F9E"/>
    <w:p w:rsidR="00D670B6" w:rsidRDefault="00D670B6"/>
    <w:p w:rsidR="00D670B6" w:rsidRDefault="00D670B6"/>
    <w:p w:rsidR="00D670B6" w:rsidRDefault="00D670B6"/>
    <w:p w:rsidR="00D670B6" w:rsidRDefault="00D670B6"/>
    <w:p w:rsidR="00D670B6" w:rsidRPr="00343016" w:rsidRDefault="00FC79D0" w:rsidP="00D670B6">
      <w:pPr>
        <w:tabs>
          <w:tab w:val="left" w:pos="2311"/>
        </w:tabs>
        <w:jc w:val="center"/>
        <w:rPr>
          <w:b/>
          <w:color w:val="1F497D"/>
          <w:sz w:val="56"/>
          <w:szCs w:val="56"/>
        </w:rPr>
      </w:pPr>
      <w:r>
        <w:rPr>
          <w:b/>
          <w:color w:val="1F497D"/>
          <w:sz w:val="56"/>
          <w:szCs w:val="56"/>
        </w:rPr>
        <w:t>201</w:t>
      </w:r>
      <w:bookmarkStart w:id="0" w:name="_GoBack"/>
      <w:bookmarkEnd w:id="0"/>
      <w:r w:rsidR="00505D1B">
        <w:rPr>
          <w:b/>
          <w:color w:val="1F497D"/>
          <w:sz w:val="56"/>
          <w:szCs w:val="56"/>
        </w:rPr>
        <w:t>9</w:t>
      </w:r>
      <w:r w:rsidR="00343016" w:rsidRPr="00343016">
        <w:rPr>
          <w:b/>
          <w:color w:val="1F497D"/>
          <w:sz w:val="56"/>
          <w:szCs w:val="56"/>
        </w:rPr>
        <w:t xml:space="preserve"> SCHOLAR HANDBOOK</w:t>
      </w:r>
    </w:p>
    <w:p w:rsidR="00FA63DC" w:rsidRPr="007844D5" w:rsidRDefault="00FA63DC">
      <w:pPr>
        <w:rPr>
          <w:b/>
          <w:color w:val="0F243E"/>
          <w:sz w:val="28"/>
          <w:szCs w:val="28"/>
        </w:rPr>
      </w:pPr>
    </w:p>
    <w:p w:rsidR="00D33F9E" w:rsidRPr="007844D5" w:rsidRDefault="00D33F9E">
      <w:pPr>
        <w:rPr>
          <w:b/>
          <w:color w:val="0F243E"/>
          <w:sz w:val="28"/>
          <w:szCs w:val="28"/>
        </w:rPr>
      </w:pPr>
    </w:p>
    <w:p w:rsidR="001B6A7D" w:rsidRDefault="001B6A7D" w:rsidP="00EA1CEA">
      <w:pPr>
        <w:rPr>
          <w:bCs/>
          <w:iCs/>
          <w:color w:val="17365D"/>
        </w:rPr>
      </w:pPr>
    </w:p>
    <w:p w:rsidR="001B6A7D" w:rsidRDefault="001B6A7D" w:rsidP="00343016">
      <w:pPr>
        <w:jc w:val="center"/>
        <w:rPr>
          <w:bCs/>
          <w:iCs/>
          <w:color w:val="17365D"/>
        </w:rPr>
      </w:pPr>
    </w:p>
    <w:p w:rsidR="00EA1CEA" w:rsidRPr="00FA63DC" w:rsidRDefault="00B02463" w:rsidP="00343016">
      <w:pPr>
        <w:jc w:val="center"/>
        <w:rPr>
          <w:bCs/>
          <w:iCs/>
          <w:color w:val="17365D"/>
        </w:rPr>
      </w:pPr>
      <w:r>
        <w:rPr>
          <w:bCs/>
          <w:iCs/>
          <w:color w:val="17365D"/>
        </w:rPr>
        <w:t>Angela Vidal-Rodriguez,</w:t>
      </w:r>
      <w:r w:rsidR="00E534C8">
        <w:rPr>
          <w:bCs/>
          <w:iCs/>
          <w:color w:val="17365D"/>
        </w:rPr>
        <w:t xml:space="preserve"> </w:t>
      </w:r>
      <w:r w:rsidR="00E534C8" w:rsidRPr="00B02463">
        <w:rPr>
          <w:bCs/>
          <w:i/>
          <w:iCs/>
          <w:color w:val="17365D"/>
        </w:rPr>
        <w:t>Program Director</w:t>
      </w:r>
    </w:p>
    <w:p w:rsidR="00EA1CEA" w:rsidRDefault="00EA1CEA" w:rsidP="00343016">
      <w:pPr>
        <w:ind w:firstLine="540"/>
        <w:jc w:val="center"/>
        <w:rPr>
          <w:bCs/>
          <w:iCs/>
          <w:color w:val="17365D"/>
        </w:rPr>
      </w:pPr>
      <w:r w:rsidRPr="00FA63DC">
        <w:rPr>
          <w:bCs/>
          <w:iCs/>
          <w:color w:val="17365D"/>
        </w:rPr>
        <w:t>773-442-4253</w:t>
      </w:r>
    </w:p>
    <w:p w:rsidR="002364AA" w:rsidRPr="002364AA" w:rsidRDefault="002364AA" w:rsidP="00343016">
      <w:pPr>
        <w:ind w:firstLine="540"/>
        <w:jc w:val="center"/>
        <w:rPr>
          <w:bCs/>
          <w:iCs/>
          <w:color w:val="17365D"/>
          <w:u w:val="single"/>
        </w:rPr>
      </w:pPr>
      <w:r>
        <w:rPr>
          <w:bCs/>
          <w:iCs/>
          <w:color w:val="17365D"/>
          <w:u w:val="single"/>
        </w:rPr>
        <w:t>A-vidalrodriguez@neiu.edu</w:t>
      </w:r>
    </w:p>
    <w:p w:rsidR="00EA1CEA" w:rsidRPr="00FA63DC" w:rsidRDefault="00EA1CEA" w:rsidP="00343016">
      <w:pPr>
        <w:jc w:val="center"/>
        <w:rPr>
          <w:bCs/>
          <w:iCs/>
          <w:color w:val="17365D"/>
        </w:rPr>
      </w:pPr>
    </w:p>
    <w:p w:rsidR="00EA1CEA" w:rsidRPr="009F4DD5" w:rsidRDefault="00505D1B" w:rsidP="00343016">
      <w:pPr>
        <w:jc w:val="center"/>
        <w:rPr>
          <w:bCs/>
          <w:iCs/>
          <w:color w:val="17365D"/>
          <w:lang w:val="es-ES"/>
        </w:rPr>
      </w:pPr>
      <w:r>
        <w:rPr>
          <w:bCs/>
          <w:iCs/>
          <w:color w:val="17365D"/>
          <w:lang w:val="es-ES"/>
        </w:rPr>
        <w:t>Alejandra Prieto</w:t>
      </w:r>
      <w:r w:rsidR="00EA1CEA" w:rsidRPr="009F4DD5">
        <w:rPr>
          <w:bCs/>
          <w:i/>
          <w:iCs/>
          <w:color w:val="17365D"/>
          <w:lang w:val="es-ES"/>
        </w:rPr>
        <w:t xml:space="preserve">, </w:t>
      </w:r>
      <w:proofErr w:type="spellStart"/>
      <w:r w:rsidR="00EA1CEA" w:rsidRPr="009F4DD5">
        <w:rPr>
          <w:bCs/>
          <w:i/>
          <w:iCs/>
          <w:color w:val="17365D"/>
          <w:lang w:val="es-ES"/>
        </w:rPr>
        <w:t>Academi</w:t>
      </w:r>
      <w:r w:rsidR="0045571E" w:rsidRPr="009F4DD5">
        <w:rPr>
          <w:bCs/>
          <w:i/>
          <w:iCs/>
          <w:color w:val="17365D"/>
          <w:lang w:val="es-ES"/>
        </w:rPr>
        <w:t>c</w:t>
      </w:r>
      <w:proofErr w:type="spellEnd"/>
      <w:r w:rsidR="00EA1CEA" w:rsidRPr="009F4DD5">
        <w:rPr>
          <w:bCs/>
          <w:i/>
          <w:iCs/>
          <w:color w:val="17365D"/>
          <w:lang w:val="es-ES"/>
        </w:rPr>
        <w:t xml:space="preserve"> </w:t>
      </w:r>
      <w:proofErr w:type="spellStart"/>
      <w:r w:rsidR="00EA1CEA" w:rsidRPr="009F4DD5">
        <w:rPr>
          <w:bCs/>
          <w:i/>
          <w:iCs/>
          <w:color w:val="17365D"/>
          <w:lang w:val="es-ES"/>
        </w:rPr>
        <w:t>Skills</w:t>
      </w:r>
      <w:proofErr w:type="spellEnd"/>
      <w:r w:rsidR="00EA1CEA" w:rsidRPr="009F4DD5">
        <w:rPr>
          <w:bCs/>
          <w:i/>
          <w:iCs/>
          <w:color w:val="17365D"/>
          <w:lang w:val="es-ES"/>
        </w:rPr>
        <w:t xml:space="preserve"> </w:t>
      </w:r>
      <w:proofErr w:type="spellStart"/>
      <w:r w:rsidR="00EA1CEA" w:rsidRPr="009F4DD5">
        <w:rPr>
          <w:bCs/>
          <w:i/>
          <w:iCs/>
          <w:color w:val="17365D"/>
          <w:lang w:val="es-ES"/>
        </w:rPr>
        <w:t>Specialist</w:t>
      </w:r>
      <w:proofErr w:type="spellEnd"/>
    </w:p>
    <w:p w:rsidR="00EA1CEA" w:rsidRPr="009F4DD5" w:rsidRDefault="00EA1CEA" w:rsidP="00343016">
      <w:pPr>
        <w:ind w:firstLine="540"/>
        <w:jc w:val="center"/>
        <w:rPr>
          <w:bCs/>
          <w:iCs/>
          <w:color w:val="17365D"/>
          <w:lang w:val="es-ES"/>
        </w:rPr>
      </w:pPr>
      <w:r w:rsidRPr="009F4DD5">
        <w:rPr>
          <w:bCs/>
          <w:iCs/>
          <w:color w:val="17365D"/>
          <w:lang w:val="es-ES"/>
        </w:rPr>
        <w:t>773-442-4254</w:t>
      </w:r>
    </w:p>
    <w:p w:rsidR="004B70E2" w:rsidRPr="009F4DD5" w:rsidRDefault="00FC79D0" w:rsidP="00343016">
      <w:pPr>
        <w:ind w:firstLine="540"/>
        <w:jc w:val="center"/>
        <w:rPr>
          <w:bCs/>
          <w:iCs/>
          <w:color w:val="17365D"/>
          <w:u w:val="single"/>
          <w:lang w:val="es-ES"/>
        </w:rPr>
      </w:pPr>
      <w:r>
        <w:rPr>
          <w:bCs/>
          <w:iCs/>
          <w:color w:val="17365D"/>
          <w:u w:val="single"/>
          <w:lang w:val="es-ES"/>
        </w:rPr>
        <w:t>P-valdes</w:t>
      </w:r>
      <w:r w:rsidR="007844D5" w:rsidRPr="009F4DD5">
        <w:rPr>
          <w:bCs/>
          <w:iCs/>
          <w:color w:val="17365D"/>
          <w:u w:val="single"/>
          <w:lang w:val="es-ES"/>
        </w:rPr>
        <w:t>@neiu.edu</w:t>
      </w:r>
    </w:p>
    <w:p w:rsidR="00882BF0" w:rsidRDefault="00882BF0" w:rsidP="00343016">
      <w:pPr>
        <w:ind w:firstLine="540"/>
        <w:jc w:val="center"/>
        <w:rPr>
          <w:bCs/>
          <w:iCs/>
          <w:color w:val="17365D"/>
          <w:u w:val="single"/>
          <w:lang w:val="es-ES"/>
        </w:rPr>
      </w:pPr>
    </w:p>
    <w:p w:rsidR="00FC79D0" w:rsidRPr="009F4DD5" w:rsidRDefault="00FC79D0" w:rsidP="00FC79D0">
      <w:pPr>
        <w:jc w:val="center"/>
        <w:rPr>
          <w:bCs/>
          <w:iCs/>
          <w:color w:val="17365D"/>
          <w:lang w:val="es-ES"/>
        </w:rPr>
      </w:pPr>
      <w:r>
        <w:rPr>
          <w:bCs/>
          <w:iCs/>
          <w:color w:val="17365D"/>
          <w:lang w:val="es-ES"/>
        </w:rPr>
        <w:t>Sonia Morales</w:t>
      </w:r>
      <w:r w:rsidRPr="009F4DD5">
        <w:rPr>
          <w:bCs/>
          <w:i/>
          <w:iCs/>
          <w:color w:val="17365D"/>
          <w:lang w:val="es-ES"/>
        </w:rPr>
        <w:t xml:space="preserve">, </w:t>
      </w:r>
      <w:r>
        <w:rPr>
          <w:bCs/>
          <w:i/>
          <w:iCs/>
          <w:color w:val="17365D"/>
          <w:lang w:val="es-ES"/>
        </w:rPr>
        <w:t xml:space="preserve">Clerical </w:t>
      </w:r>
      <w:proofErr w:type="spellStart"/>
      <w:r>
        <w:rPr>
          <w:bCs/>
          <w:i/>
          <w:iCs/>
          <w:color w:val="17365D"/>
          <w:lang w:val="es-ES"/>
        </w:rPr>
        <w:t>Assistant</w:t>
      </w:r>
      <w:proofErr w:type="spellEnd"/>
    </w:p>
    <w:p w:rsidR="00FC79D0" w:rsidRPr="009F4DD5" w:rsidRDefault="00FC79D0" w:rsidP="00FC79D0">
      <w:pPr>
        <w:ind w:firstLine="540"/>
        <w:jc w:val="center"/>
        <w:rPr>
          <w:bCs/>
          <w:iCs/>
          <w:color w:val="17365D"/>
          <w:lang w:val="es-ES"/>
        </w:rPr>
      </w:pPr>
      <w:r w:rsidRPr="009F4DD5">
        <w:rPr>
          <w:bCs/>
          <w:iCs/>
          <w:color w:val="17365D"/>
          <w:lang w:val="es-ES"/>
        </w:rPr>
        <w:t>773-442-425</w:t>
      </w:r>
      <w:r>
        <w:rPr>
          <w:bCs/>
          <w:iCs/>
          <w:color w:val="17365D"/>
          <w:lang w:val="es-ES"/>
        </w:rPr>
        <w:t>9</w:t>
      </w:r>
    </w:p>
    <w:p w:rsidR="00FC79D0" w:rsidRPr="009F4DD5" w:rsidRDefault="00FC79D0" w:rsidP="00FC79D0">
      <w:pPr>
        <w:ind w:firstLine="540"/>
        <w:jc w:val="center"/>
        <w:rPr>
          <w:bCs/>
          <w:iCs/>
          <w:color w:val="17365D"/>
          <w:u w:val="single"/>
          <w:lang w:val="es-ES"/>
        </w:rPr>
      </w:pPr>
      <w:r>
        <w:rPr>
          <w:bCs/>
          <w:iCs/>
          <w:color w:val="17365D"/>
          <w:u w:val="single"/>
          <w:lang w:val="es-ES"/>
        </w:rPr>
        <w:t>s-moralesdiaz</w:t>
      </w:r>
      <w:r w:rsidRPr="009F4DD5">
        <w:rPr>
          <w:bCs/>
          <w:iCs/>
          <w:color w:val="17365D"/>
          <w:u w:val="single"/>
          <w:lang w:val="es-ES"/>
        </w:rPr>
        <w:t>@neiu.edu</w:t>
      </w:r>
    </w:p>
    <w:p w:rsidR="00FC79D0" w:rsidRPr="009F4DD5" w:rsidRDefault="00FC79D0" w:rsidP="00343016">
      <w:pPr>
        <w:ind w:firstLine="540"/>
        <w:jc w:val="center"/>
        <w:rPr>
          <w:bCs/>
          <w:iCs/>
          <w:color w:val="17365D"/>
          <w:u w:val="single"/>
          <w:lang w:val="es-ES"/>
        </w:rPr>
      </w:pPr>
    </w:p>
    <w:p w:rsidR="007844D5" w:rsidRDefault="007844D5" w:rsidP="007844D5">
      <w:pPr>
        <w:rPr>
          <w:bCs/>
          <w:iCs/>
          <w:color w:val="0F243E"/>
          <w:u w:val="single"/>
        </w:rPr>
      </w:pPr>
    </w:p>
    <w:p w:rsidR="00882BF0" w:rsidRPr="00E546FB" w:rsidRDefault="00882BF0" w:rsidP="00882BF0">
      <w:pPr>
        <w:ind w:firstLine="540"/>
        <w:rPr>
          <w:bCs/>
          <w:iCs/>
          <w:u w:val="single"/>
        </w:rPr>
      </w:pPr>
    </w:p>
    <w:p w:rsidR="00D33F9E" w:rsidRDefault="00D33F9E">
      <w:pPr>
        <w:rPr>
          <w:b/>
          <w:sz w:val="28"/>
          <w:szCs w:val="28"/>
        </w:rPr>
      </w:pPr>
    </w:p>
    <w:p w:rsidR="007E27DE" w:rsidRDefault="007E27DE">
      <w:pPr>
        <w:rPr>
          <w:b/>
          <w:sz w:val="28"/>
          <w:szCs w:val="28"/>
        </w:rPr>
      </w:pPr>
    </w:p>
    <w:p w:rsidR="007E27DE" w:rsidRDefault="007E27DE">
      <w:pPr>
        <w:rPr>
          <w:b/>
          <w:sz w:val="28"/>
          <w:szCs w:val="28"/>
        </w:rPr>
      </w:pPr>
    </w:p>
    <w:p w:rsidR="007E27DE" w:rsidRDefault="007E27DE">
      <w:pPr>
        <w:rPr>
          <w:b/>
          <w:sz w:val="28"/>
          <w:szCs w:val="28"/>
        </w:rPr>
      </w:pPr>
    </w:p>
    <w:p w:rsidR="007E27DE" w:rsidRDefault="007E27DE">
      <w:pPr>
        <w:rPr>
          <w:b/>
          <w:sz w:val="28"/>
          <w:szCs w:val="28"/>
        </w:rPr>
      </w:pPr>
    </w:p>
    <w:p w:rsidR="007E27DE" w:rsidRDefault="007E27DE">
      <w:pPr>
        <w:rPr>
          <w:b/>
          <w:sz w:val="28"/>
          <w:szCs w:val="28"/>
        </w:rPr>
      </w:pPr>
    </w:p>
    <w:p w:rsidR="00343016" w:rsidRDefault="00343016">
      <w:pPr>
        <w:rPr>
          <w:b/>
          <w:sz w:val="28"/>
          <w:szCs w:val="28"/>
        </w:rPr>
      </w:pPr>
    </w:p>
    <w:p w:rsidR="00343016" w:rsidRDefault="00343016">
      <w:pPr>
        <w:rPr>
          <w:b/>
          <w:sz w:val="28"/>
          <w:szCs w:val="28"/>
        </w:rPr>
      </w:pPr>
    </w:p>
    <w:p w:rsidR="00D670B6" w:rsidRDefault="00D670B6">
      <w:pPr>
        <w:rPr>
          <w:b/>
          <w:sz w:val="28"/>
          <w:szCs w:val="28"/>
        </w:rPr>
      </w:pPr>
    </w:p>
    <w:p w:rsidR="00D670B6" w:rsidRDefault="00D670B6">
      <w:pPr>
        <w:rPr>
          <w:b/>
          <w:sz w:val="28"/>
          <w:szCs w:val="28"/>
        </w:rPr>
      </w:pPr>
    </w:p>
    <w:p w:rsidR="007E27DE" w:rsidRDefault="007E27DE">
      <w:pPr>
        <w:rPr>
          <w:b/>
          <w:sz w:val="28"/>
          <w:szCs w:val="28"/>
        </w:rPr>
      </w:pPr>
    </w:p>
    <w:p w:rsidR="007B7FA2" w:rsidRPr="001E3851" w:rsidRDefault="001E3851" w:rsidP="001E3851">
      <w:pPr>
        <w:jc w:val="center"/>
        <w:rPr>
          <w:i/>
          <w:color w:val="17365D"/>
          <w:sz w:val="22"/>
          <w:szCs w:val="22"/>
        </w:rPr>
      </w:pPr>
      <w:r w:rsidRPr="001E3851">
        <w:rPr>
          <w:i/>
          <w:color w:val="17365D"/>
          <w:sz w:val="22"/>
          <w:szCs w:val="22"/>
        </w:rPr>
        <w:t xml:space="preserve">For more information please visit our website: </w:t>
      </w:r>
      <w:r w:rsidR="0036343C" w:rsidRPr="0036343C">
        <w:rPr>
          <w:i/>
          <w:color w:val="17365D"/>
          <w:sz w:val="22"/>
          <w:szCs w:val="22"/>
        </w:rPr>
        <w:t>http://www.neiu.edu/academics/mcnair-scholars</w:t>
      </w:r>
      <w:r w:rsidR="00D33F9E" w:rsidRPr="001E3851">
        <w:rPr>
          <w:i/>
          <w:color w:val="17365D"/>
          <w:sz w:val="22"/>
          <w:szCs w:val="22"/>
        </w:rPr>
        <w:br w:type="page"/>
      </w:r>
    </w:p>
    <w:p w:rsidR="00D33F9E" w:rsidRDefault="00D33F9E" w:rsidP="00D33F9E">
      <w:pPr>
        <w:rPr>
          <w:b/>
          <w:i/>
          <w:sz w:val="28"/>
          <w:szCs w:val="28"/>
        </w:rPr>
      </w:pPr>
    </w:p>
    <w:p w:rsidR="00D33F9E" w:rsidRDefault="002A7919" w:rsidP="00D33F9E">
      <w:pPr>
        <w:rPr>
          <w:b/>
          <w:i/>
          <w:sz w:val="28"/>
          <w:szCs w:val="28"/>
        </w:rPr>
      </w:pPr>
      <w:r w:rsidRPr="002A7919">
        <w:rPr>
          <w:b/>
          <w:i/>
          <w:noProof/>
          <w:sz w:val="32"/>
          <w:szCs w:val="32"/>
        </w:rPr>
        <w:pict>
          <v:rect id="_x0000_s1028" style="position:absolute;margin-left:57.6pt;margin-top:.2pt;width:324pt;height:35.6pt;z-index:251652608" fillcolor="silver">
            <v:textbox style="mso-next-textbox:#_x0000_s1028">
              <w:txbxContent>
                <w:p w:rsidR="00E60BEA" w:rsidRPr="0052147F" w:rsidRDefault="00E60BEA" w:rsidP="00D33F9E">
                  <w:pPr>
                    <w:shd w:val="clear" w:color="auto" w:fill="F3F3F3"/>
                    <w:rPr>
                      <w:rFonts w:ascii="Arial Black" w:hAnsi="Arial Black"/>
                      <w:sz w:val="32"/>
                      <w:szCs w:val="32"/>
                    </w:rPr>
                  </w:pPr>
                  <w:r>
                    <w:rPr>
                      <w:rFonts w:ascii="Arial Black" w:hAnsi="Arial Black"/>
                      <w:sz w:val="32"/>
                      <w:szCs w:val="32"/>
                    </w:rPr>
                    <w:t xml:space="preserve">          </w:t>
                  </w:r>
                  <w:r w:rsidRPr="0052147F">
                    <w:rPr>
                      <w:rFonts w:ascii="Arial Black" w:hAnsi="Arial Black"/>
                      <w:sz w:val="32"/>
                      <w:szCs w:val="32"/>
                    </w:rPr>
                    <w:t>General Information</w:t>
                  </w:r>
                </w:p>
              </w:txbxContent>
            </v:textbox>
          </v:rect>
        </w:pict>
      </w:r>
    </w:p>
    <w:p w:rsidR="00D33F9E" w:rsidRDefault="00D33F9E" w:rsidP="00D33F9E">
      <w:pPr>
        <w:rPr>
          <w:b/>
          <w:i/>
          <w:sz w:val="28"/>
          <w:szCs w:val="28"/>
        </w:rPr>
      </w:pPr>
    </w:p>
    <w:p w:rsidR="007B7FA2" w:rsidRDefault="007B7FA2" w:rsidP="00D33F9E">
      <w:pPr>
        <w:rPr>
          <w:b/>
          <w:i/>
          <w:sz w:val="28"/>
          <w:szCs w:val="28"/>
        </w:rPr>
      </w:pPr>
    </w:p>
    <w:p w:rsidR="007B7FA2" w:rsidRDefault="007B7FA2" w:rsidP="00D33F9E">
      <w:pPr>
        <w:rPr>
          <w:b/>
          <w:i/>
          <w:sz w:val="28"/>
          <w:szCs w:val="28"/>
        </w:rPr>
      </w:pPr>
    </w:p>
    <w:p w:rsidR="00D33F9E" w:rsidRPr="00B1081D" w:rsidRDefault="00D33F9E" w:rsidP="00D33F9E">
      <w:pPr>
        <w:rPr>
          <w:b/>
          <w:i/>
          <w:sz w:val="28"/>
          <w:szCs w:val="28"/>
        </w:rPr>
      </w:pPr>
      <w:r w:rsidRPr="00B1081D">
        <w:rPr>
          <w:b/>
          <w:i/>
          <w:sz w:val="28"/>
          <w:szCs w:val="28"/>
        </w:rPr>
        <w:t>Program History</w:t>
      </w:r>
    </w:p>
    <w:p w:rsidR="00D33F9E" w:rsidRPr="002E3325" w:rsidRDefault="00D33F9E" w:rsidP="00D33F9E">
      <w:pPr>
        <w:rPr>
          <w:b/>
          <w:i/>
          <w:sz w:val="22"/>
          <w:szCs w:val="22"/>
        </w:rPr>
      </w:pPr>
    </w:p>
    <w:p w:rsidR="00D33F9E" w:rsidRPr="00B1081D" w:rsidRDefault="00D33F9E" w:rsidP="003B3244">
      <w:pPr>
        <w:ind w:firstLine="720"/>
        <w:jc w:val="both"/>
        <w:rPr>
          <w:bCs/>
        </w:rPr>
      </w:pPr>
      <w:r>
        <w:t>T</w:t>
      </w:r>
      <w:r w:rsidRPr="003A6B8F">
        <w:t xml:space="preserve">he Ronald E. McNair Post-Baccalaureate Achievement </w:t>
      </w:r>
      <w:r>
        <w:t xml:space="preserve">Program </w:t>
      </w:r>
      <w:r w:rsidRPr="00B1081D">
        <w:rPr>
          <w:bCs/>
        </w:rPr>
        <w:t xml:space="preserve">was </w:t>
      </w:r>
      <w:r>
        <w:rPr>
          <w:bCs/>
        </w:rPr>
        <w:t>n</w:t>
      </w:r>
      <w:r w:rsidRPr="003A6B8F">
        <w:t xml:space="preserve">amed </w:t>
      </w:r>
      <w:r>
        <w:t>in honor of</w:t>
      </w:r>
      <w:r w:rsidRPr="003A6B8F">
        <w:t xml:space="preserve"> Space Shuttle </w:t>
      </w:r>
      <w:r w:rsidRPr="003A6B8F">
        <w:rPr>
          <w:i/>
          <w:iCs/>
        </w:rPr>
        <w:t>Challenger</w:t>
      </w:r>
      <w:r w:rsidR="0018445C">
        <w:t xml:space="preserve"> astronaut Dr. Ronald Erwin</w:t>
      </w:r>
      <w:r w:rsidRPr="003A6B8F">
        <w:t xml:space="preserve"> McNair</w:t>
      </w:r>
      <w:r>
        <w:t>. McNair was</w:t>
      </w:r>
      <w:r w:rsidRPr="00B1081D">
        <w:rPr>
          <w:bCs/>
        </w:rPr>
        <w:t xml:space="preserve"> born </w:t>
      </w:r>
      <w:smartTag w:uri="urn:schemas-microsoft-com:office:smarttags" w:element="date">
        <w:smartTagPr>
          <w:attr w:name="Year" w:val="1950"/>
          <w:attr w:name="Day" w:val="21"/>
          <w:attr w:name="Month" w:val="10"/>
        </w:smartTagPr>
        <w:r w:rsidRPr="00B1081D">
          <w:rPr>
            <w:bCs/>
          </w:rPr>
          <w:t>October 21, 1950</w:t>
        </w:r>
      </w:smartTag>
      <w:r w:rsidRPr="00B1081D">
        <w:rPr>
          <w:bCs/>
        </w:rPr>
        <w:t xml:space="preserve">, in </w:t>
      </w:r>
      <w:smartTag w:uri="urn:schemas-microsoft-com:office:smarttags" w:element="place">
        <w:smartTag w:uri="urn:schemas-microsoft-com:office:smarttags" w:element="City">
          <w:r w:rsidRPr="00B1081D">
            <w:rPr>
              <w:bCs/>
            </w:rPr>
            <w:t>Lake City</w:t>
          </w:r>
        </w:smartTag>
        <w:r w:rsidRPr="00B1081D">
          <w:rPr>
            <w:bCs/>
          </w:rPr>
          <w:t xml:space="preserve">, </w:t>
        </w:r>
        <w:smartTag w:uri="urn:schemas-microsoft-com:office:smarttags" w:element="State">
          <w:r w:rsidRPr="00B1081D">
            <w:rPr>
              <w:bCs/>
            </w:rPr>
            <w:t>South Carolina</w:t>
          </w:r>
        </w:smartTag>
      </w:smartTag>
      <w:r w:rsidRPr="00B1081D">
        <w:rPr>
          <w:bCs/>
        </w:rPr>
        <w:t>.  He attended North Carolina A &amp; T State University and graduated Magna Cum Laude.</w:t>
      </w:r>
      <w:r w:rsidR="00C018E6">
        <w:rPr>
          <w:bCs/>
        </w:rPr>
        <w:t xml:space="preserve"> </w:t>
      </w:r>
      <w:r w:rsidRPr="00B1081D">
        <w:rPr>
          <w:bCs/>
        </w:rPr>
        <w:t>He earned his Ph.D.</w:t>
      </w:r>
      <w:r w:rsidR="009E22C5">
        <w:rPr>
          <w:bCs/>
        </w:rPr>
        <w:t xml:space="preserve"> </w:t>
      </w:r>
      <w:r>
        <w:rPr>
          <w:bCs/>
        </w:rPr>
        <w:t>from the Massachusetts Institute of Technology</w:t>
      </w:r>
      <w:r w:rsidRPr="00B1081D">
        <w:rPr>
          <w:bCs/>
        </w:rPr>
        <w:t xml:space="preserve"> and soon became recognized as an expert in laser physics</w:t>
      </w:r>
      <w:r>
        <w:rPr>
          <w:bCs/>
        </w:rPr>
        <w:t xml:space="preserve">. </w:t>
      </w:r>
    </w:p>
    <w:p w:rsidR="00D33F9E" w:rsidRDefault="00D33F9E" w:rsidP="003B3244">
      <w:pPr>
        <w:ind w:firstLine="720"/>
        <w:jc w:val="both"/>
        <w:rPr>
          <w:bCs/>
        </w:rPr>
      </w:pPr>
      <w:r w:rsidRPr="00B1081D">
        <w:rPr>
          <w:bCs/>
        </w:rPr>
        <w:tab/>
      </w:r>
    </w:p>
    <w:p w:rsidR="00D33F9E" w:rsidRDefault="00D33F9E" w:rsidP="003B3244">
      <w:pPr>
        <w:ind w:firstLine="720"/>
        <w:jc w:val="both"/>
      </w:pPr>
      <w:r w:rsidRPr="00B1081D">
        <w:rPr>
          <w:bCs/>
        </w:rPr>
        <w:t>In 1986, the U.S. Congress provided funding</w:t>
      </w:r>
      <w:r w:rsidR="00AE6824">
        <w:rPr>
          <w:bCs/>
        </w:rPr>
        <w:t xml:space="preserve"> for the Ronald E. McNair </w:t>
      </w:r>
      <w:proofErr w:type="spellStart"/>
      <w:r w:rsidR="00AE6824">
        <w:rPr>
          <w:bCs/>
        </w:rPr>
        <w:t>Postb</w:t>
      </w:r>
      <w:r w:rsidRPr="00B1081D">
        <w:rPr>
          <w:bCs/>
        </w:rPr>
        <w:t>accalaureate</w:t>
      </w:r>
      <w:proofErr w:type="spellEnd"/>
      <w:r w:rsidRPr="00B1081D">
        <w:rPr>
          <w:bCs/>
        </w:rPr>
        <w:t xml:space="preserve"> Achievement Program in recognition of </w:t>
      </w:r>
      <w:r w:rsidR="000C5D29">
        <w:rPr>
          <w:bCs/>
        </w:rPr>
        <w:t xml:space="preserve">Dr. </w:t>
      </w:r>
      <w:r w:rsidRPr="00B1081D">
        <w:rPr>
          <w:bCs/>
        </w:rPr>
        <w:t xml:space="preserve">McNair, who lost his life in the Space Shuttle </w:t>
      </w:r>
      <w:r w:rsidRPr="009E22C5">
        <w:rPr>
          <w:bCs/>
          <w:i/>
        </w:rPr>
        <w:t>Challenger</w:t>
      </w:r>
      <w:r w:rsidRPr="00B1081D">
        <w:rPr>
          <w:bCs/>
        </w:rPr>
        <w:t xml:space="preserve"> accident in January of that year.</w:t>
      </w:r>
      <w:r>
        <w:rPr>
          <w:bCs/>
        </w:rPr>
        <w:t xml:space="preserve"> The </w:t>
      </w:r>
      <w:r w:rsidRPr="003A6B8F">
        <w:t xml:space="preserve">Program is funded through the U.S. Department of Education, Higher Education Programs, and is designed to increase the number of low-income, first-generation and underrepresented minority college students who pursue and complete the doctoral degree. </w:t>
      </w:r>
    </w:p>
    <w:p w:rsidR="00D33F9E" w:rsidRPr="00B1081D" w:rsidRDefault="00D33F9E" w:rsidP="003B3244">
      <w:pPr>
        <w:jc w:val="both"/>
        <w:rPr>
          <w:bCs/>
        </w:rPr>
      </w:pPr>
    </w:p>
    <w:p w:rsidR="00D33F9E" w:rsidRPr="00B1081D" w:rsidRDefault="00D33F9E" w:rsidP="003B3244">
      <w:pPr>
        <w:jc w:val="both"/>
        <w:rPr>
          <w:bCs/>
        </w:rPr>
      </w:pPr>
      <w:r w:rsidRPr="00B1081D">
        <w:rPr>
          <w:bCs/>
        </w:rPr>
        <w:tab/>
      </w:r>
      <w:r>
        <w:rPr>
          <w:bCs/>
        </w:rPr>
        <w:t xml:space="preserve">Over </w:t>
      </w:r>
      <w:r w:rsidR="00E01625">
        <w:rPr>
          <w:bCs/>
        </w:rPr>
        <w:t>200</w:t>
      </w:r>
      <w:r w:rsidRPr="00B1081D">
        <w:rPr>
          <w:bCs/>
        </w:rPr>
        <w:t xml:space="preserve"> universities offer McNair Programs across the country. Each program honors </w:t>
      </w:r>
      <w:r>
        <w:rPr>
          <w:bCs/>
        </w:rPr>
        <w:t>McNair’s</w:t>
      </w:r>
      <w:r w:rsidRPr="00B1081D">
        <w:rPr>
          <w:bCs/>
        </w:rPr>
        <w:t xml:space="preserve"> memory and his dedication to the pursuit of scien</w:t>
      </w:r>
      <w:r w:rsidR="009E22C5">
        <w:rPr>
          <w:bCs/>
        </w:rPr>
        <w:t>ce,</w:t>
      </w:r>
      <w:r w:rsidRPr="00B1081D">
        <w:rPr>
          <w:bCs/>
        </w:rPr>
        <w:t xml:space="preserve"> knowledge</w:t>
      </w:r>
      <w:r w:rsidR="009E22C5">
        <w:rPr>
          <w:bCs/>
        </w:rPr>
        <w:t>,</w:t>
      </w:r>
      <w:r w:rsidRPr="00B1081D">
        <w:rPr>
          <w:bCs/>
        </w:rPr>
        <w:t xml:space="preserve"> and personal excellence.</w:t>
      </w:r>
    </w:p>
    <w:p w:rsidR="00D33F9E" w:rsidRPr="002E3325" w:rsidRDefault="00D33F9E" w:rsidP="00D33F9E">
      <w:pPr>
        <w:rPr>
          <w:bCs/>
          <w:sz w:val="22"/>
          <w:szCs w:val="22"/>
        </w:rPr>
      </w:pPr>
    </w:p>
    <w:p w:rsidR="00D33F9E" w:rsidRPr="00B1081D" w:rsidRDefault="00D33F9E" w:rsidP="00D33F9E">
      <w:pPr>
        <w:rPr>
          <w:b/>
          <w:bCs/>
          <w:i/>
          <w:sz w:val="28"/>
          <w:szCs w:val="28"/>
        </w:rPr>
      </w:pPr>
      <w:r w:rsidRPr="00B1081D">
        <w:rPr>
          <w:b/>
          <w:bCs/>
          <w:i/>
          <w:sz w:val="28"/>
          <w:szCs w:val="28"/>
        </w:rPr>
        <w:t>Purpose</w:t>
      </w:r>
    </w:p>
    <w:p w:rsidR="00D33F9E" w:rsidRPr="002E3325" w:rsidRDefault="00D33F9E" w:rsidP="00E049CC">
      <w:pPr>
        <w:jc w:val="both"/>
        <w:rPr>
          <w:bCs/>
          <w:sz w:val="22"/>
          <w:szCs w:val="22"/>
        </w:rPr>
      </w:pPr>
    </w:p>
    <w:p w:rsidR="00F31A68" w:rsidRDefault="00DE132F" w:rsidP="00E049CC">
      <w:pPr>
        <w:jc w:val="both"/>
      </w:pPr>
      <w:r>
        <w:tab/>
        <w:t>T</w:t>
      </w:r>
      <w:r w:rsidRPr="005B3090">
        <w:t>he Rona</w:t>
      </w:r>
      <w:r>
        <w:t xml:space="preserve">ld E. McNair </w:t>
      </w:r>
      <w:proofErr w:type="spellStart"/>
      <w:r>
        <w:t>Post</w:t>
      </w:r>
      <w:r w:rsidR="00C018E6">
        <w:t>b</w:t>
      </w:r>
      <w:r>
        <w:t>accalaureate</w:t>
      </w:r>
      <w:proofErr w:type="spellEnd"/>
      <w:r>
        <w:t xml:space="preserve"> </w:t>
      </w:r>
      <w:r w:rsidRPr="005B3090">
        <w:t>Achievement Program</w:t>
      </w:r>
      <w:r>
        <w:t xml:space="preserve"> is one of eight federally funded TRIO programs offered within universities and colleges throughout the nation.</w:t>
      </w:r>
      <w:r w:rsidR="00C018E6">
        <w:t xml:space="preserve"> </w:t>
      </w:r>
      <w:r>
        <w:t xml:space="preserve">TRIO programs offer both outreach and academic support services to </w:t>
      </w:r>
      <w:r w:rsidR="00436830">
        <w:t xml:space="preserve">students </w:t>
      </w:r>
      <w:r>
        <w:t>from disadvantaged backgrounds that need assistance navigating the academi</w:t>
      </w:r>
      <w:r w:rsidR="00BC082E">
        <w:t xml:space="preserve">c pipeline from high school to </w:t>
      </w:r>
      <w:r w:rsidR="00C018E6">
        <w:t>p</w:t>
      </w:r>
      <w:r w:rsidR="00BC082E">
        <w:t>ost</w:t>
      </w:r>
      <w:r w:rsidR="00C018E6">
        <w:t>-secondary education</w:t>
      </w:r>
      <w:r>
        <w:t xml:space="preserve">. </w:t>
      </w:r>
    </w:p>
    <w:p w:rsidR="005B28EA" w:rsidRDefault="00DE132F" w:rsidP="005B28EA">
      <w:pPr>
        <w:ind w:firstLine="720"/>
        <w:jc w:val="both"/>
      </w:pPr>
      <w:r>
        <w:t xml:space="preserve">The McNair Scholars Program at Northeastern Illinois University is designed to </w:t>
      </w:r>
      <w:r w:rsidR="00FD7C70">
        <w:t>provide</w:t>
      </w:r>
      <w:r>
        <w:t xml:space="preserve"> underrepresented,</w:t>
      </w:r>
      <w:r w:rsidR="00D5472A">
        <w:t xml:space="preserve"> </w:t>
      </w:r>
      <w:r>
        <w:t>low-income</w:t>
      </w:r>
      <w:r w:rsidR="009E22C5">
        <w:t>,</w:t>
      </w:r>
      <w:r>
        <w:t xml:space="preserve"> and first-generation students </w:t>
      </w:r>
      <w:r w:rsidR="00FD7C70">
        <w:t xml:space="preserve">with </w:t>
      </w:r>
      <w:r w:rsidR="000837FB">
        <w:t>mentoring</w:t>
      </w:r>
      <w:r w:rsidR="00D5472A" w:rsidRPr="00D5472A">
        <w:t xml:space="preserve"> </w:t>
      </w:r>
      <w:r w:rsidR="00D5472A">
        <w:t>from staff and faculty</w:t>
      </w:r>
      <w:r w:rsidR="000837FB">
        <w:t xml:space="preserve">, academic counseling, tutoring, and opportunities to conduct and present research. Through seminars, lectures, and </w:t>
      </w:r>
      <w:r w:rsidR="00FD7C70">
        <w:t>three seminar courses</w:t>
      </w:r>
      <w:r w:rsidR="00D5472A">
        <w:t xml:space="preserve"> geared to providing information on </w:t>
      </w:r>
      <w:r w:rsidR="000F13AF">
        <w:t>a</w:t>
      </w:r>
      <w:r w:rsidR="000F13AF" w:rsidRPr="000F13AF">
        <w:t xml:space="preserve">pplying to </w:t>
      </w:r>
      <w:r w:rsidR="000F13AF">
        <w:t>g</w:t>
      </w:r>
      <w:r w:rsidR="000F13AF" w:rsidRPr="000F13AF">
        <w:t xml:space="preserve">raduate </w:t>
      </w:r>
      <w:r w:rsidR="000F13AF">
        <w:t>s</w:t>
      </w:r>
      <w:r w:rsidR="000F13AF" w:rsidRPr="000F13AF">
        <w:t>chool</w:t>
      </w:r>
      <w:r w:rsidR="000837FB">
        <w:t>,</w:t>
      </w:r>
      <w:r w:rsidR="00D5472A">
        <w:t xml:space="preserve"> </w:t>
      </w:r>
      <w:r w:rsidR="000F13AF">
        <w:t>teaching assistantships</w:t>
      </w:r>
      <w:r w:rsidR="00D5472A">
        <w:t xml:space="preserve">, and </w:t>
      </w:r>
      <w:r w:rsidR="000F13AF">
        <w:t xml:space="preserve">developing a research based thesis, NEIU’s </w:t>
      </w:r>
      <w:r w:rsidR="000837FB">
        <w:t xml:space="preserve">McNair Scholars are </w:t>
      </w:r>
      <w:r w:rsidR="000F13AF">
        <w:t xml:space="preserve">supported through acceptance and the complete </w:t>
      </w:r>
      <w:r w:rsidR="000837FB">
        <w:t>admission</w:t>
      </w:r>
      <w:r w:rsidR="000F13AF">
        <w:t xml:space="preserve"> process. Scholars are encouraged to continue through the </w:t>
      </w:r>
      <w:r w:rsidR="000837FB">
        <w:t xml:space="preserve">attainment </w:t>
      </w:r>
      <w:r>
        <w:t>of</w:t>
      </w:r>
      <w:r w:rsidR="000837FB">
        <w:t xml:space="preserve"> the Ph</w:t>
      </w:r>
      <w:r w:rsidR="009E22C5">
        <w:t>.</w:t>
      </w:r>
      <w:r w:rsidR="000837FB">
        <w:t>D</w:t>
      </w:r>
      <w:r w:rsidR="009E22C5">
        <w:t>.,</w:t>
      </w:r>
      <w:r w:rsidR="000837FB">
        <w:t xml:space="preserve"> </w:t>
      </w:r>
      <w:r w:rsidR="005B28EA">
        <w:t xml:space="preserve">which </w:t>
      </w:r>
      <w:r w:rsidR="009D26CB">
        <w:t xml:space="preserve">will </w:t>
      </w:r>
      <w:r w:rsidR="000837FB">
        <w:t xml:space="preserve">increase the </w:t>
      </w:r>
      <w:r w:rsidR="000F13AF">
        <w:t xml:space="preserve">quantity and quality of </w:t>
      </w:r>
      <w:r w:rsidR="000837FB">
        <w:t>faculty of color in institutions</w:t>
      </w:r>
      <w:r w:rsidR="001D2B67">
        <w:t xml:space="preserve"> </w:t>
      </w:r>
      <w:r w:rsidR="000837FB">
        <w:t>of higher</w:t>
      </w:r>
      <w:r w:rsidR="005B28EA">
        <w:t xml:space="preserve"> </w:t>
      </w:r>
      <w:r w:rsidR="000837FB">
        <w:t>learning.</w:t>
      </w:r>
    </w:p>
    <w:p w:rsidR="008B6AEF" w:rsidRPr="000527D7" w:rsidRDefault="000837FB" w:rsidP="005B28EA">
      <w:pPr>
        <w:ind w:firstLine="720"/>
        <w:jc w:val="both"/>
      </w:pPr>
      <w:r>
        <w:t xml:space="preserve"> </w:t>
      </w:r>
      <w:r w:rsidR="008B6AEF">
        <w:rPr>
          <w:b/>
          <w:bCs/>
          <w:i/>
          <w:sz w:val="28"/>
          <w:szCs w:val="28"/>
        </w:rPr>
        <w:br w:type="page"/>
      </w:r>
    </w:p>
    <w:p w:rsidR="008B6AEF" w:rsidRDefault="002A7919" w:rsidP="0082039B">
      <w:pPr>
        <w:tabs>
          <w:tab w:val="left" w:pos="1620"/>
        </w:tabs>
        <w:rPr>
          <w:b/>
          <w:bCs/>
          <w:i/>
          <w:sz w:val="28"/>
          <w:szCs w:val="28"/>
        </w:rPr>
      </w:pPr>
      <w:r>
        <w:rPr>
          <w:b/>
          <w:bCs/>
          <w:i/>
          <w:noProof/>
          <w:sz w:val="28"/>
          <w:szCs w:val="28"/>
        </w:rPr>
        <w:lastRenderedPageBreak/>
        <w:pict>
          <v:rect id="_x0000_s1032" style="position:absolute;margin-left:63pt;margin-top:15.1pt;width:324pt;height:35.6pt;z-index:251656704" fillcolor="silver">
            <v:textbox style="mso-next-textbox:#_x0000_s1032">
              <w:txbxContent>
                <w:p w:rsidR="00E60BEA" w:rsidRPr="0052147F" w:rsidRDefault="00E60BEA" w:rsidP="008B6AEF">
                  <w:pPr>
                    <w:shd w:val="clear" w:color="auto" w:fill="F3F3F3"/>
                    <w:rPr>
                      <w:rFonts w:ascii="Arial Black" w:hAnsi="Arial Black"/>
                      <w:sz w:val="32"/>
                      <w:szCs w:val="32"/>
                    </w:rPr>
                  </w:pPr>
                  <w:r>
                    <w:rPr>
                      <w:rFonts w:ascii="Arial Black" w:hAnsi="Arial Black"/>
                      <w:sz w:val="32"/>
                      <w:szCs w:val="32"/>
                    </w:rPr>
                    <w:t xml:space="preserve">            Student Eligibility</w:t>
                  </w:r>
                </w:p>
              </w:txbxContent>
            </v:textbox>
          </v:rect>
        </w:pict>
      </w:r>
      <w:r w:rsidR="0082039B">
        <w:rPr>
          <w:b/>
          <w:bCs/>
          <w:i/>
          <w:sz w:val="28"/>
          <w:szCs w:val="28"/>
        </w:rPr>
        <w:tab/>
      </w:r>
    </w:p>
    <w:p w:rsidR="008B6AEF" w:rsidRDefault="008B6AEF" w:rsidP="008B6AEF">
      <w:pPr>
        <w:rPr>
          <w:bCs/>
          <w:sz w:val="32"/>
          <w:szCs w:val="32"/>
        </w:rPr>
      </w:pPr>
    </w:p>
    <w:p w:rsidR="008B6AEF" w:rsidRPr="00DF6BF7" w:rsidRDefault="008B6AEF" w:rsidP="008B6AEF">
      <w:pPr>
        <w:rPr>
          <w:bCs/>
          <w:sz w:val="32"/>
          <w:szCs w:val="32"/>
        </w:rPr>
      </w:pPr>
    </w:p>
    <w:p w:rsidR="008B6AEF" w:rsidRDefault="008B6AEF" w:rsidP="008B6AEF">
      <w:pPr>
        <w:rPr>
          <w:b/>
          <w:bCs/>
          <w:i/>
          <w:sz w:val="32"/>
          <w:szCs w:val="32"/>
        </w:rPr>
      </w:pPr>
    </w:p>
    <w:p w:rsidR="008B6AEF" w:rsidRDefault="008B6AEF" w:rsidP="008B6AEF">
      <w:pPr>
        <w:rPr>
          <w:b/>
          <w:bCs/>
          <w:i/>
          <w:sz w:val="32"/>
          <w:szCs w:val="32"/>
        </w:rPr>
      </w:pPr>
      <w:r w:rsidRPr="00B1081D">
        <w:rPr>
          <w:b/>
          <w:bCs/>
          <w:i/>
          <w:sz w:val="32"/>
          <w:szCs w:val="32"/>
        </w:rPr>
        <w:t>Eligibility</w:t>
      </w:r>
      <w:r>
        <w:rPr>
          <w:b/>
          <w:bCs/>
          <w:i/>
          <w:sz w:val="32"/>
          <w:szCs w:val="32"/>
        </w:rPr>
        <w:t xml:space="preserve"> Requirements </w:t>
      </w:r>
    </w:p>
    <w:p w:rsidR="008B6AEF" w:rsidRDefault="008B6AEF" w:rsidP="008B6AEF">
      <w:pPr>
        <w:ind w:right="-1440"/>
      </w:pPr>
    </w:p>
    <w:p w:rsidR="009E22C5" w:rsidRDefault="008B6AEF" w:rsidP="009E22C5">
      <w:pPr>
        <w:ind w:right="-1440"/>
        <w:jc w:val="both"/>
      </w:pPr>
      <w:r>
        <w:t>S</w:t>
      </w:r>
      <w:r w:rsidRPr="00A9348E">
        <w:t>tudents who intend to pursue a career that requires a Ph.D.</w:t>
      </w:r>
      <w:r w:rsidR="006A40D0">
        <w:t>,</w:t>
      </w:r>
      <w:r w:rsidRPr="00A9348E">
        <w:t xml:space="preserve"> </w:t>
      </w:r>
      <w:r>
        <w:t xml:space="preserve">and </w:t>
      </w:r>
      <w:r w:rsidRPr="00A9348E">
        <w:t>who meet the following criteria</w:t>
      </w:r>
      <w:r w:rsidR="009E22C5">
        <w:t xml:space="preserve"> </w:t>
      </w:r>
    </w:p>
    <w:p w:rsidR="008B6AEF" w:rsidRPr="00A9348E" w:rsidRDefault="008B6AEF" w:rsidP="009E22C5">
      <w:pPr>
        <w:ind w:right="-1440"/>
        <w:jc w:val="both"/>
      </w:pPr>
      <w:proofErr w:type="gramStart"/>
      <w:r w:rsidRPr="00A9348E">
        <w:t>may</w:t>
      </w:r>
      <w:proofErr w:type="gramEnd"/>
      <w:r w:rsidRPr="00A9348E">
        <w:t xml:space="preserve"> apply to the program:</w:t>
      </w:r>
    </w:p>
    <w:p w:rsidR="008B6AEF" w:rsidRPr="00A9348E" w:rsidRDefault="008B6AEF" w:rsidP="008B6AEF">
      <w:pPr>
        <w:rPr>
          <w:bCs/>
        </w:rPr>
      </w:pPr>
    </w:p>
    <w:p w:rsidR="008B6AEF" w:rsidRPr="00B1081D" w:rsidRDefault="008B6AEF" w:rsidP="008B6AEF">
      <w:pPr>
        <w:numPr>
          <w:ilvl w:val="0"/>
          <w:numId w:val="1"/>
        </w:numPr>
        <w:rPr>
          <w:bCs/>
          <w:iCs/>
        </w:rPr>
      </w:pPr>
      <w:r w:rsidRPr="00B1081D">
        <w:rPr>
          <w:bCs/>
          <w:iCs/>
        </w:rPr>
        <w:t>Complet</w:t>
      </w:r>
      <w:r w:rsidR="006A40D0">
        <w:rPr>
          <w:bCs/>
          <w:iCs/>
        </w:rPr>
        <w:t xml:space="preserve">ion of </w:t>
      </w:r>
      <w:r w:rsidRPr="00B1081D">
        <w:rPr>
          <w:bCs/>
          <w:iCs/>
        </w:rPr>
        <w:t xml:space="preserve">at least 60 hours </w:t>
      </w:r>
    </w:p>
    <w:p w:rsidR="008B6AEF" w:rsidRPr="00B1081D" w:rsidRDefault="008B6AEF" w:rsidP="008B6AEF">
      <w:pPr>
        <w:numPr>
          <w:ilvl w:val="0"/>
          <w:numId w:val="1"/>
        </w:numPr>
        <w:rPr>
          <w:bCs/>
          <w:iCs/>
        </w:rPr>
      </w:pPr>
      <w:r w:rsidRPr="00B1081D">
        <w:rPr>
          <w:bCs/>
          <w:iCs/>
        </w:rPr>
        <w:t>Senior standing</w:t>
      </w:r>
      <w:r w:rsidR="006A40D0">
        <w:rPr>
          <w:bCs/>
          <w:iCs/>
        </w:rPr>
        <w:t xml:space="preserve"> students must have </w:t>
      </w:r>
      <w:r w:rsidR="00587531">
        <w:rPr>
          <w:bCs/>
          <w:iCs/>
        </w:rPr>
        <w:t>one</w:t>
      </w:r>
      <w:r w:rsidRPr="00B1081D">
        <w:rPr>
          <w:bCs/>
          <w:iCs/>
        </w:rPr>
        <w:t xml:space="preserve"> year remaining at NEIU</w:t>
      </w:r>
    </w:p>
    <w:p w:rsidR="008B6AEF" w:rsidRPr="00B1081D" w:rsidRDefault="008B6AEF" w:rsidP="008B6AEF">
      <w:pPr>
        <w:numPr>
          <w:ilvl w:val="0"/>
          <w:numId w:val="1"/>
        </w:numPr>
        <w:rPr>
          <w:bCs/>
          <w:iCs/>
        </w:rPr>
      </w:pPr>
      <w:smartTag w:uri="urn:schemas-microsoft-com:office:smarttags" w:element="place">
        <w:smartTag w:uri="urn:schemas-microsoft-com:office:smarttags" w:element="country-region">
          <w:r w:rsidRPr="00B1081D">
            <w:rPr>
              <w:bCs/>
              <w:iCs/>
            </w:rPr>
            <w:t>US</w:t>
          </w:r>
        </w:smartTag>
      </w:smartTag>
      <w:r w:rsidRPr="00B1081D">
        <w:rPr>
          <w:bCs/>
          <w:iCs/>
        </w:rPr>
        <w:t xml:space="preserve"> citizenship or residency</w:t>
      </w:r>
    </w:p>
    <w:p w:rsidR="008B6AEF" w:rsidRDefault="002101E5" w:rsidP="008B6AEF">
      <w:pPr>
        <w:numPr>
          <w:ilvl w:val="0"/>
          <w:numId w:val="1"/>
        </w:numPr>
        <w:rPr>
          <w:bCs/>
          <w:iCs/>
        </w:rPr>
      </w:pPr>
      <w:r>
        <w:rPr>
          <w:bCs/>
          <w:iCs/>
        </w:rPr>
        <w:t xml:space="preserve">A </w:t>
      </w:r>
      <w:r w:rsidR="00587531">
        <w:rPr>
          <w:bCs/>
          <w:iCs/>
        </w:rPr>
        <w:t xml:space="preserve">minimum </w:t>
      </w:r>
      <w:r>
        <w:rPr>
          <w:bCs/>
          <w:iCs/>
        </w:rPr>
        <w:t>2.8</w:t>
      </w:r>
      <w:r w:rsidR="008B6AEF" w:rsidRPr="00B1081D">
        <w:rPr>
          <w:bCs/>
          <w:iCs/>
        </w:rPr>
        <w:t xml:space="preserve"> G</w:t>
      </w:r>
      <w:r w:rsidR="009B619C">
        <w:rPr>
          <w:bCs/>
          <w:iCs/>
        </w:rPr>
        <w:t>rade Point Average</w:t>
      </w:r>
      <w:r w:rsidR="008B6AEF">
        <w:rPr>
          <w:bCs/>
          <w:iCs/>
        </w:rPr>
        <w:t xml:space="preserve"> or </w:t>
      </w:r>
      <w:r w:rsidR="006A40D0">
        <w:rPr>
          <w:bCs/>
          <w:iCs/>
        </w:rPr>
        <w:t>above</w:t>
      </w:r>
    </w:p>
    <w:p w:rsidR="008B6AEF" w:rsidRDefault="008B6AEF" w:rsidP="008B6AEF">
      <w:pPr>
        <w:numPr>
          <w:ilvl w:val="0"/>
          <w:numId w:val="1"/>
        </w:numPr>
        <w:rPr>
          <w:bCs/>
          <w:iCs/>
        </w:rPr>
      </w:pPr>
      <w:r w:rsidRPr="00B1081D">
        <w:rPr>
          <w:bCs/>
          <w:iCs/>
        </w:rPr>
        <w:t>Status as a first-generation college student with income eligibility and/or a member of a group underrepresented in graduate education</w:t>
      </w:r>
    </w:p>
    <w:p w:rsidR="008B6AEF" w:rsidRPr="00A9348E" w:rsidRDefault="008B6AEF" w:rsidP="008B6AEF">
      <w:pPr>
        <w:pStyle w:val="NormalWeb"/>
        <w:rPr>
          <w:b/>
          <w:bCs/>
          <w:i/>
          <w:sz w:val="32"/>
          <w:szCs w:val="32"/>
        </w:rPr>
      </w:pPr>
      <w:r w:rsidRPr="00A9348E">
        <w:rPr>
          <w:b/>
          <w:bCs/>
          <w:i/>
          <w:sz w:val="32"/>
          <w:szCs w:val="32"/>
        </w:rPr>
        <w:t>To maintain eligibility, a participant must:</w:t>
      </w:r>
    </w:p>
    <w:p w:rsidR="008B6AEF" w:rsidRPr="00DF6BF7" w:rsidRDefault="008B6AEF" w:rsidP="008B6AEF">
      <w:pPr>
        <w:numPr>
          <w:ilvl w:val="0"/>
          <w:numId w:val="3"/>
        </w:numPr>
        <w:spacing w:before="100" w:beforeAutospacing="1" w:after="100" w:afterAutospacing="1"/>
      </w:pPr>
      <w:r>
        <w:t>F</w:t>
      </w:r>
      <w:r w:rsidRPr="00DF6BF7">
        <w:t xml:space="preserve">ully participate in all program events and complete all assignments </w:t>
      </w:r>
    </w:p>
    <w:p w:rsidR="008B6AEF" w:rsidRPr="008B1E64" w:rsidRDefault="008B6AEF" w:rsidP="008B6AEF">
      <w:pPr>
        <w:numPr>
          <w:ilvl w:val="0"/>
          <w:numId w:val="3"/>
        </w:numPr>
        <w:spacing w:before="100" w:beforeAutospacing="1" w:after="100" w:afterAutospacing="1"/>
        <w:rPr>
          <w:lang w:val="fr-FR"/>
        </w:rPr>
      </w:pPr>
      <w:proofErr w:type="spellStart"/>
      <w:r w:rsidRPr="008B1E64">
        <w:rPr>
          <w:lang w:val="fr-FR"/>
        </w:rPr>
        <w:t>Maintain</w:t>
      </w:r>
      <w:proofErr w:type="spellEnd"/>
      <w:r w:rsidRPr="008B1E64">
        <w:rPr>
          <w:lang w:val="fr-FR"/>
        </w:rPr>
        <w:t xml:space="preserve"> a cumulative </w:t>
      </w:r>
      <w:r w:rsidR="002101E5">
        <w:rPr>
          <w:lang w:val="fr-FR"/>
        </w:rPr>
        <w:t>2.8</w:t>
      </w:r>
      <w:r w:rsidRPr="008B1E64">
        <w:rPr>
          <w:lang w:val="fr-FR"/>
        </w:rPr>
        <w:t xml:space="preserve"> G</w:t>
      </w:r>
      <w:r w:rsidR="009B619C">
        <w:rPr>
          <w:lang w:val="fr-FR"/>
        </w:rPr>
        <w:t xml:space="preserve">rade Point </w:t>
      </w:r>
      <w:proofErr w:type="spellStart"/>
      <w:r w:rsidR="009B619C">
        <w:rPr>
          <w:lang w:val="fr-FR"/>
        </w:rPr>
        <w:t>Average</w:t>
      </w:r>
      <w:proofErr w:type="spellEnd"/>
      <w:r w:rsidR="009B619C">
        <w:rPr>
          <w:lang w:val="fr-FR"/>
        </w:rPr>
        <w:t xml:space="preserve"> </w:t>
      </w:r>
      <w:r w:rsidRPr="008B1E64">
        <w:rPr>
          <w:lang w:val="fr-FR"/>
        </w:rPr>
        <w:t>(minimum)</w:t>
      </w:r>
    </w:p>
    <w:p w:rsidR="008B6AEF" w:rsidRDefault="008B6AEF" w:rsidP="008B6AEF">
      <w:pPr>
        <w:numPr>
          <w:ilvl w:val="0"/>
          <w:numId w:val="3"/>
        </w:numPr>
        <w:spacing w:before="100" w:beforeAutospacing="1" w:after="100" w:afterAutospacing="1"/>
      </w:pPr>
      <w:r>
        <w:t>Establish</w:t>
      </w:r>
      <w:r w:rsidRPr="00DF6BF7">
        <w:t xml:space="preserve"> and maintain an appropriate meeting schedule with the faculty mentor</w:t>
      </w:r>
    </w:p>
    <w:p w:rsidR="008B6AEF" w:rsidRDefault="008B6AEF" w:rsidP="008B6AEF">
      <w:pPr>
        <w:numPr>
          <w:ilvl w:val="0"/>
          <w:numId w:val="3"/>
        </w:numPr>
        <w:spacing w:before="100" w:beforeAutospacing="1" w:after="100" w:afterAutospacing="1"/>
      </w:pPr>
      <w:r>
        <w:t xml:space="preserve">Comply with all federal, state and local laws and all </w:t>
      </w:r>
      <w:r w:rsidR="006A40D0">
        <w:t>N</w:t>
      </w:r>
      <w:r w:rsidR="00B46A69">
        <w:t>EIU</w:t>
      </w:r>
      <w:r>
        <w:t xml:space="preserve"> regulations and procedures when participating in program activities</w:t>
      </w:r>
    </w:p>
    <w:p w:rsidR="001B3044" w:rsidRDefault="001B3044" w:rsidP="008B6AEF">
      <w:pPr>
        <w:numPr>
          <w:ilvl w:val="0"/>
          <w:numId w:val="3"/>
        </w:numPr>
        <w:spacing w:before="100" w:beforeAutospacing="1" w:after="100" w:afterAutospacing="1"/>
      </w:pPr>
      <w:r>
        <w:t>Comply with all McNair Scholars Program requirements, as detailed in the Participation Agreement</w:t>
      </w:r>
    </w:p>
    <w:p w:rsidR="007B7FA2" w:rsidRDefault="0082039B" w:rsidP="00D33F9E">
      <w:pPr>
        <w:rPr>
          <w:b/>
          <w:bCs/>
          <w:i/>
          <w:sz w:val="28"/>
          <w:szCs w:val="28"/>
        </w:rPr>
      </w:pPr>
      <w:r>
        <w:rPr>
          <w:b/>
          <w:bCs/>
          <w:i/>
          <w:sz w:val="28"/>
          <w:szCs w:val="28"/>
        </w:rPr>
        <w:br w:type="page"/>
      </w:r>
    </w:p>
    <w:p w:rsidR="0082039B" w:rsidRDefault="0082039B" w:rsidP="00D33F9E">
      <w:pPr>
        <w:rPr>
          <w:b/>
          <w:bCs/>
          <w:i/>
          <w:sz w:val="28"/>
          <w:szCs w:val="28"/>
        </w:rPr>
      </w:pPr>
    </w:p>
    <w:p w:rsidR="007B7FA2" w:rsidRDefault="002A7919" w:rsidP="00D33F9E">
      <w:pPr>
        <w:rPr>
          <w:b/>
          <w:bCs/>
          <w:i/>
          <w:sz w:val="28"/>
          <w:szCs w:val="28"/>
        </w:rPr>
      </w:pPr>
      <w:r>
        <w:rPr>
          <w:b/>
          <w:bCs/>
          <w:i/>
          <w:noProof/>
          <w:sz w:val="28"/>
          <w:szCs w:val="28"/>
        </w:rPr>
        <w:pict>
          <v:rect id="_x0000_s1030" style="position:absolute;margin-left:29.25pt;margin-top:7.9pt;width:396pt;height:36pt;z-index:251654656" fillcolor="silver">
            <v:textbox style="mso-next-textbox:#_x0000_s1030">
              <w:txbxContent>
                <w:p w:rsidR="00E60BEA" w:rsidRPr="00506662" w:rsidRDefault="00E60BEA" w:rsidP="00D33F9E">
                  <w:pPr>
                    <w:shd w:val="clear" w:color="auto" w:fill="F3F3F3"/>
                    <w:rPr>
                      <w:rFonts w:ascii="Arial Black" w:hAnsi="Arial Black"/>
                      <w:sz w:val="32"/>
                      <w:szCs w:val="32"/>
                    </w:rPr>
                  </w:pPr>
                  <w:r>
                    <w:rPr>
                      <w:rFonts w:ascii="Arial Black" w:hAnsi="Arial Black"/>
                      <w:sz w:val="28"/>
                      <w:szCs w:val="28"/>
                    </w:rPr>
                    <w:t xml:space="preserve"> </w:t>
                  </w:r>
                  <w:r w:rsidRPr="00506662">
                    <w:rPr>
                      <w:rFonts w:ascii="Arial Black" w:hAnsi="Arial Black"/>
                      <w:sz w:val="32"/>
                      <w:szCs w:val="32"/>
                    </w:rPr>
                    <w:t xml:space="preserve">NEIU McNair Scholars Program Objectives </w:t>
                  </w:r>
                </w:p>
              </w:txbxContent>
            </v:textbox>
          </v:rect>
        </w:pict>
      </w:r>
    </w:p>
    <w:p w:rsidR="00275FCF" w:rsidRDefault="00275FCF" w:rsidP="00D33F9E">
      <w:pPr>
        <w:rPr>
          <w:b/>
          <w:bCs/>
          <w:i/>
          <w:sz w:val="28"/>
          <w:szCs w:val="28"/>
        </w:rPr>
      </w:pPr>
    </w:p>
    <w:p w:rsidR="00E27059" w:rsidRDefault="00E27059" w:rsidP="00D33F9E">
      <w:pPr>
        <w:rPr>
          <w:bCs/>
        </w:rPr>
      </w:pPr>
    </w:p>
    <w:p w:rsidR="00E60BEA" w:rsidRDefault="00E60BEA" w:rsidP="00D33F9E">
      <w:pPr>
        <w:rPr>
          <w:bCs/>
        </w:rPr>
      </w:pPr>
    </w:p>
    <w:p w:rsidR="00275FCF" w:rsidRDefault="00275FCF" w:rsidP="00D33F9E">
      <w:pPr>
        <w:rPr>
          <w:bCs/>
        </w:rPr>
      </w:pPr>
    </w:p>
    <w:p w:rsidR="00275FCF" w:rsidRDefault="00275FCF" w:rsidP="00D33F9E">
      <w:pPr>
        <w:rPr>
          <w:bCs/>
        </w:rPr>
      </w:pPr>
    </w:p>
    <w:p w:rsidR="00D33F9E" w:rsidRDefault="00D33F9E" w:rsidP="00D33F9E">
      <w:pPr>
        <w:rPr>
          <w:bCs/>
        </w:rPr>
      </w:pPr>
      <w:r>
        <w:rPr>
          <w:bCs/>
        </w:rPr>
        <w:t>The following objectives were formed to meet the overall project goal of increasing the participation</w:t>
      </w:r>
      <w:r w:rsidR="001917A1">
        <w:rPr>
          <w:bCs/>
        </w:rPr>
        <w:t xml:space="preserve"> </w:t>
      </w:r>
      <w:r w:rsidR="006952E4">
        <w:rPr>
          <w:bCs/>
        </w:rPr>
        <w:t xml:space="preserve">of McNair Scholars </w:t>
      </w:r>
      <w:r w:rsidR="001917A1">
        <w:rPr>
          <w:bCs/>
        </w:rPr>
        <w:t>in graduate and doctoral studies</w:t>
      </w:r>
      <w:r w:rsidR="006952E4">
        <w:rPr>
          <w:bCs/>
        </w:rPr>
        <w:t xml:space="preserve">: </w:t>
      </w:r>
      <w:r>
        <w:rPr>
          <w:bCs/>
        </w:rPr>
        <w:t xml:space="preserve"> </w:t>
      </w:r>
    </w:p>
    <w:p w:rsidR="00D33F9E" w:rsidRPr="00506662" w:rsidRDefault="00D33F9E" w:rsidP="00D33F9E">
      <w:pPr>
        <w:rPr>
          <w:bCs/>
        </w:rPr>
      </w:pPr>
    </w:p>
    <w:p w:rsidR="00D07168" w:rsidRDefault="005E32C8" w:rsidP="00D22DD6">
      <w:pPr>
        <w:numPr>
          <w:ilvl w:val="0"/>
          <w:numId w:val="9"/>
        </w:numPr>
        <w:tabs>
          <w:tab w:val="clear" w:pos="3240"/>
          <w:tab w:val="num" w:pos="1080"/>
        </w:tabs>
        <w:ind w:left="1080"/>
      </w:pPr>
      <w:r>
        <w:t>28</w:t>
      </w:r>
      <w:r w:rsidR="00D07168">
        <w:t xml:space="preserve"> McNair Program participants will be served each year.</w:t>
      </w:r>
    </w:p>
    <w:p w:rsidR="0082039B" w:rsidRDefault="0082039B" w:rsidP="0082039B">
      <w:pPr>
        <w:ind w:left="1080"/>
      </w:pPr>
    </w:p>
    <w:p w:rsidR="00D07168" w:rsidRDefault="009B619C" w:rsidP="00D22DD6">
      <w:pPr>
        <w:numPr>
          <w:ilvl w:val="0"/>
          <w:numId w:val="9"/>
        </w:numPr>
        <w:tabs>
          <w:tab w:val="clear" w:pos="3240"/>
          <w:tab w:val="num" w:pos="1080"/>
        </w:tabs>
        <w:ind w:left="1080"/>
      </w:pPr>
      <w:r>
        <w:t xml:space="preserve">At least 80% </w:t>
      </w:r>
      <w:r w:rsidR="00D07168">
        <w:t>McNair participants will complete research and scholarly activities that will directly impact their educational progression each academic year.</w:t>
      </w:r>
    </w:p>
    <w:p w:rsidR="0082039B" w:rsidRDefault="0082039B" w:rsidP="0082039B">
      <w:pPr>
        <w:ind w:left="1080"/>
      </w:pPr>
    </w:p>
    <w:p w:rsidR="00D07168" w:rsidRDefault="009B619C" w:rsidP="00D22DD6">
      <w:pPr>
        <w:numPr>
          <w:ilvl w:val="0"/>
          <w:numId w:val="9"/>
        </w:numPr>
        <w:tabs>
          <w:tab w:val="clear" w:pos="3240"/>
          <w:tab w:val="num" w:pos="1080"/>
        </w:tabs>
        <w:ind w:left="1080"/>
      </w:pPr>
      <w:r>
        <w:t xml:space="preserve">At least 66% of </w:t>
      </w:r>
      <w:r w:rsidR="00B80D62">
        <w:t xml:space="preserve">McNair </w:t>
      </w:r>
      <w:r w:rsidR="006952E4">
        <w:t>Scholars</w:t>
      </w:r>
      <w:r w:rsidR="00D07168">
        <w:t xml:space="preserve"> will enroll in a post-baccalaureate program by the fall term of the academic year immediately following completion of th</w:t>
      </w:r>
      <w:r w:rsidR="006952E4">
        <w:t>eir bachelor’s</w:t>
      </w:r>
      <w:r w:rsidR="0082039B">
        <w:t xml:space="preserve"> degree.</w:t>
      </w:r>
    </w:p>
    <w:p w:rsidR="0082039B" w:rsidRDefault="0082039B" w:rsidP="0082039B">
      <w:pPr>
        <w:ind w:left="1080"/>
      </w:pPr>
    </w:p>
    <w:p w:rsidR="0082039B" w:rsidRDefault="009B619C" w:rsidP="009B619C">
      <w:pPr>
        <w:numPr>
          <w:ilvl w:val="0"/>
          <w:numId w:val="9"/>
        </w:numPr>
        <w:tabs>
          <w:tab w:val="clear" w:pos="3240"/>
          <w:tab w:val="num" w:pos="1080"/>
        </w:tabs>
        <w:ind w:left="1080"/>
      </w:pPr>
      <w:r>
        <w:t xml:space="preserve">At least 40% of graduated </w:t>
      </w:r>
      <w:r w:rsidR="00F048C8">
        <w:t xml:space="preserve">McNair Scholars will </w:t>
      </w:r>
      <w:r>
        <w:t>continue</w:t>
      </w:r>
      <w:r w:rsidR="00F048C8">
        <w:t xml:space="preserve"> graduate </w:t>
      </w:r>
      <w:r>
        <w:t>programs after the</w:t>
      </w:r>
      <w:r w:rsidR="00F048C8">
        <w:t xml:space="preserve"> first year</w:t>
      </w:r>
      <w:r w:rsidR="0082039B">
        <w:t>.</w:t>
      </w:r>
    </w:p>
    <w:p w:rsidR="009B619C" w:rsidRDefault="009B619C" w:rsidP="009B619C"/>
    <w:p w:rsidR="00D07168" w:rsidRDefault="009B619C" w:rsidP="00D22DD6">
      <w:pPr>
        <w:numPr>
          <w:ilvl w:val="0"/>
          <w:numId w:val="9"/>
        </w:numPr>
        <w:tabs>
          <w:tab w:val="clear" w:pos="3240"/>
          <w:tab w:val="num" w:pos="1080"/>
        </w:tabs>
        <w:ind w:left="1080"/>
      </w:pPr>
      <w:r>
        <w:t xml:space="preserve">At least 6% of </w:t>
      </w:r>
      <w:r w:rsidR="00D07168">
        <w:t xml:space="preserve">McNair Program participants will </w:t>
      </w:r>
      <w:r w:rsidR="00F0555E">
        <w:t>attain</w:t>
      </w:r>
      <w:r w:rsidR="00D07168">
        <w:t xml:space="preserve"> a doctoral degree within ten years of the attainment of the bachelor’s degree.</w:t>
      </w:r>
    </w:p>
    <w:p w:rsidR="001B3044" w:rsidRDefault="001B3044" w:rsidP="001B3044">
      <w:pPr>
        <w:ind w:left="720"/>
      </w:pPr>
    </w:p>
    <w:p w:rsidR="0082039B" w:rsidRDefault="0082039B" w:rsidP="0082039B">
      <w:pPr>
        <w:ind w:left="720"/>
        <w:rPr>
          <w:b/>
          <w:bCs/>
          <w:i/>
          <w:sz w:val="28"/>
          <w:szCs w:val="28"/>
        </w:rPr>
      </w:pPr>
      <w:r>
        <w:br w:type="page"/>
      </w:r>
    </w:p>
    <w:p w:rsidR="00C53BD3" w:rsidRDefault="002A7919" w:rsidP="00D33F9E">
      <w:pPr>
        <w:rPr>
          <w:b/>
          <w:bCs/>
          <w:i/>
          <w:sz w:val="28"/>
          <w:szCs w:val="28"/>
        </w:rPr>
      </w:pPr>
      <w:r>
        <w:rPr>
          <w:b/>
          <w:bCs/>
          <w:i/>
          <w:noProof/>
          <w:sz w:val="28"/>
          <w:szCs w:val="28"/>
        </w:rPr>
        <w:lastRenderedPageBreak/>
        <w:pict>
          <v:rect id="_x0000_s1029" style="position:absolute;margin-left:51.75pt;margin-top:10.15pt;width:324pt;height:35.6pt;z-index:251653632" fillcolor="silver">
            <v:textbox style="mso-next-textbox:#_x0000_s1029">
              <w:txbxContent>
                <w:p w:rsidR="00E60BEA" w:rsidRPr="0052147F" w:rsidRDefault="00E60BEA" w:rsidP="0036343C">
                  <w:pPr>
                    <w:shd w:val="clear" w:color="auto" w:fill="F3F3F3"/>
                    <w:jc w:val="center"/>
                    <w:rPr>
                      <w:rFonts w:ascii="Arial Black" w:hAnsi="Arial Black"/>
                      <w:sz w:val="32"/>
                      <w:szCs w:val="32"/>
                    </w:rPr>
                  </w:pPr>
                  <w:r>
                    <w:rPr>
                      <w:rFonts w:ascii="Arial Black" w:hAnsi="Arial Black"/>
                      <w:sz w:val="32"/>
                      <w:szCs w:val="32"/>
                    </w:rPr>
                    <w:t>Program Services</w:t>
                  </w:r>
                  <w:r w:rsidRPr="0052147F">
                    <w:rPr>
                      <w:rFonts w:ascii="Arial Black" w:hAnsi="Arial Black"/>
                      <w:sz w:val="32"/>
                      <w:szCs w:val="32"/>
                    </w:rPr>
                    <w:t xml:space="preserve"> Information</w:t>
                  </w:r>
                </w:p>
                <w:p w:rsidR="00E60BEA" w:rsidRDefault="00E60BEA"/>
              </w:txbxContent>
            </v:textbox>
          </v:rect>
        </w:pict>
      </w:r>
    </w:p>
    <w:p w:rsidR="00C53BD3" w:rsidRDefault="00C53BD3" w:rsidP="0036343C">
      <w:pPr>
        <w:jc w:val="both"/>
        <w:rPr>
          <w:b/>
          <w:bCs/>
          <w:i/>
          <w:sz w:val="28"/>
          <w:szCs w:val="28"/>
        </w:rPr>
      </w:pPr>
    </w:p>
    <w:p w:rsidR="00275FCF" w:rsidRDefault="00275FCF" w:rsidP="008B1E64">
      <w:pPr>
        <w:rPr>
          <w:b/>
          <w:bCs/>
          <w:i/>
          <w:sz w:val="32"/>
          <w:szCs w:val="32"/>
        </w:rPr>
      </w:pPr>
    </w:p>
    <w:p w:rsidR="00275FCF" w:rsidRDefault="00275FCF" w:rsidP="008B1E64">
      <w:pPr>
        <w:rPr>
          <w:b/>
          <w:bCs/>
          <w:i/>
          <w:sz w:val="32"/>
          <w:szCs w:val="32"/>
        </w:rPr>
      </w:pPr>
    </w:p>
    <w:p w:rsidR="008B1E64" w:rsidRPr="008B1E64" w:rsidRDefault="008B1E64" w:rsidP="008B1E64">
      <w:pPr>
        <w:rPr>
          <w:b/>
          <w:bCs/>
          <w:i/>
          <w:sz w:val="32"/>
          <w:szCs w:val="32"/>
        </w:rPr>
      </w:pPr>
      <w:r w:rsidRPr="008B1E64">
        <w:rPr>
          <w:b/>
          <w:bCs/>
          <w:i/>
          <w:sz w:val="32"/>
          <w:szCs w:val="32"/>
        </w:rPr>
        <w:t>Program activities focus on:</w:t>
      </w:r>
    </w:p>
    <w:p w:rsidR="0040222E" w:rsidRDefault="0040222E" w:rsidP="0082039B">
      <w:pPr>
        <w:numPr>
          <w:ilvl w:val="0"/>
          <w:numId w:val="4"/>
        </w:numPr>
        <w:tabs>
          <w:tab w:val="clear" w:pos="720"/>
        </w:tabs>
        <w:ind w:left="1080"/>
        <w:rPr>
          <w:bCs/>
        </w:rPr>
      </w:pPr>
      <w:r>
        <w:rPr>
          <w:bCs/>
        </w:rPr>
        <w:t>Graduate school advising</w:t>
      </w:r>
    </w:p>
    <w:p w:rsidR="008B1E64" w:rsidRPr="008050F0" w:rsidRDefault="008B1E64" w:rsidP="0082039B">
      <w:pPr>
        <w:numPr>
          <w:ilvl w:val="0"/>
          <w:numId w:val="4"/>
        </w:numPr>
        <w:tabs>
          <w:tab w:val="clear" w:pos="720"/>
        </w:tabs>
        <w:ind w:left="1080"/>
        <w:rPr>
          <w:bCs/>
        </w:rPr>
      </w:pPr>
      <w:r w:rsidRPr="008050F0">
        <w:rPr>
          <w:bCs/>
        </w:rPr>
        <w:t>Faculty mentorship</w:t>
      </w:r>
    </w:p>
    <w:p w:rsidR="008B1E64" w:rsidRPr="008050F0" w:rsidRDefault="008B1E64" w:rsidP="0082039B">
      <w:pPr>
        <w:numPr>
          <w:ilvl w:val="0"/>
          <w:numId w:val="4"/>
        </w:numPr>
        <w:tabs>
          <w:tab w:val="clear" w:pos="720"/>
        </w:tabs>
        <w:ind w:left="1080"/>
        <w:rPr>
          <w:bCs/>
        </w:rPr>
      </w:pPr>
      <w:r w:rsidRPr="008050F0">
        <w:rPr>
          <w:bCs/>
        </w:rPr>
        <w:t>Summer research</w:t>
      </w:r>
    </w:p>
    <w:p w:rsidR="008B1E64" w:rsidRDefault="00745AA3" w:rsidP="0082039B">
      <w:pPr>
        <w:numPr>
          <w:ilvl w:val="0"/>
          <w:numId w:val="4"/>
        </w:numPr>
        <w:tabs>
          <w:tab w:val="clear" w:pos="720"/>
        </w:tabs>
        <w:ind w:left="1080"/>
        <w:rPr>
          <w:bCs/>
        </w:rPr>
      </w:pPr>
      <w:r>
        <w:rPr>
          <w:bCs/>
        </w:rPr>
        <w:t>Academic a</w:t>
      </w:r>
      <w:r w:rsidR="008B1E64">
        <w:rPr>
          <w:bCs/>
        </w:rPr>
        <w:t>dvising</w:t>
      </w:r>
    </w:p>
    <w:p w:rsidR="0040222E" w:rsidRDefault="0040222E" w:rsidP="0082039B">
      <w:pPr>
        <w:numPr>
          <w:ilvl w:val="0"/>
          <w:numId w:val="4"/>
        </w:numPr>
        <w:tabs>
          <w:tab w:val="clear" w:pos="720"/>
        </w:tabs>
        <w:ind w:left="1080"/>
        <w:rPr>
          <w:bCs/>
        </w:rPr>
      </w:pPr>
      <w:r>
        <w:rPr>
          <w:bCs/>
        </w:rPr>
        <w:t>GRE preparation</w:t>
      </w:r>
    </w:p>
    <w:p w:rsidR="008B1E64" w:rsidRDefault="008B1E64" w:rsidP="0082039B">
      <w:pPr>
        <w:numPr>
          <w:ilvl w:val="0"/>
          <w:numId w:val="4"/>
        </w:numPr>
        <w:tabs>
          <w:tab w:val="clear" w:pos="720"/>
        </w:tabs>
        <w:ind w:left="1080"/>
        <w:rPr>
          <w:bCs/>
        </w:rPr>
      </w:pPr>
      <w:r>
        <w:rPr>
          <w:bCs/>
        </w:rPr>
        <w:t>Seminars</w:t>
      </w:r>
    </w:p>
    <w:p w:rsidR="008B1E64" w:rsidRDefault="008B1E64" w:rsidP="0082039B">
      <w:pPr>
        <w:numPr>
          <w:ilvl w:val="0"/>
          <w:numId w:val="4"/>
        </w:numPr>
        <w:tabs>
          <w:tab w:val="clear" w:pos="720"/>
        </w:tabs>
        <w:ind w:left="1080"/>
        <w:rPr>
          <w:bCs/>
        </w:rPr>
      </w:pPr>
      <w:r>
        <w:rPr>
          <w:bCs/>
        </w:rPr>
        <w:t>Workshops</w:t>
      </w:r>
      <w:r w:rsidRPr="008050F0">
        <w:rPr>
          <w:bCs/>
        </w:rPr>
        <w:t xml:space="preserve"> </w:t>
      </w:r>
    </w:p>
    <w:p w:rsidR="006E303D" w:rsidRPr="008050F0" w:rsidRDefault="00745AA3" w:rsidP="0082039B">
      <w:pPr>
        <w:numPr>
          <w:ilvl w:val="0"/>
          <w:numId w:val="4"/>
        </w:numPr>
        <w:tabs>
          <w:tab w:val="clear" w:pos="720"/>
        </w:tabs>
        <w:ind w:left="1080"/>
        <w:rPr>
          <w:bCs/>
        </w:rPr>
      </w:pPr>
      <w:r>
        <w:rPr>
          <w:bCs/>
        </w:rPr>
        <w:t>Cultural a</w:t>
      </w:r>
      <w:r w:rsidR="008B1E64">
        <w:rPr>
          <w:bCs/>
        </w:rPr>
        <w:t>ctivities</w:t>
      </w:r>
    </w:p>
    <w:p w:rsidR="001B3044" w:rsidRDefault="001B3044" w:rsidP="006E303D">
      <w:pPr>
        <w:rPr>
          <w:b/>
          <w:bCs/>
          <w:i/>
          <w:sz w:val="32"/>
          <w:szCs w:val="32"/>
        </w:rPr>
      </w:pPr>
    </w:p>
    <w:p w:rsidR="006E303D" w:rsidRPr="009915F0" w:rsidRDefault="006E303D" w:rsidP="006E303D">
      <w:pPr>
        <w:rPr>
          <w:b/>
          <w:bCs/>
          <w:sz w:val="32"/>
          <w:szCs w:val="32"/>
        </w:rPr>
      </w:pPr>
      <w:r w:rsidRPr="009915F0">
        <w:rPr>
          <w:b/>
          <w:bCs/>
          <w:i/>
          <w:sz w:val="32"/>
          <w:szCs w:val="32"/>
        </w:rPr>
        <w:t>Program Services</w:t>
      </w:r>
    </w:p>
    <w:p w:rsidR="005E7723" w:rsidRDefault="005E7723" w:rsidP="005E7723">
      <w:pPr>
        <w:numPr>
          <w:ilvl w:val="0"/>
          <w:numId w:val="2"/>
        </w:numPr>
        <w:rPr>
          <w:bCs/>
        </w:rPr>
      </w:pPr>
      <w:r w:rsidRPr="00B1081D">
        <w:rPr>
          <w:bCs/>
        </w:rPr>
        <w:t xml:space="preserve">Academic, career, and personal guidance </w:t>
      </w:r>
    </w:p>
    <w:p w:rsidR="006E303D" w:rsidRDefault="006E303D" w:rsidP="006E303D">
      <w:pPr>
        <w:numPr>
          <w:ilvl w:val="0"/>
          <w:numId w:val="2"/>
        </w:numPr>
        <w:rPr>
          <w:bCs/>
        </w:rPr>
      </w:pPr>
      <w:r w:rsidRPr="00B1081D">
        <w:rPr>
          <w:bCs/>
        </w:rPr>
        <w:t xml:space="preserve">Faculty mentoring </w:t>
      </w:r>
    </w:p>
    <w:p w:rsidR="00F0555E" w:rsidRPr="00B1081D" w:rsidRDefault="00F0555E" w:rsidP="006E303D">
      <w:pPr>
        <w:numPr>
          <w:ilvl w:val="0"/>
          <w:numId w:val="2"/>
        </w:numPr>
        <w:rPr>
          <w:bCs/>
        </w:rPr>
      </w:pPr>
      <w:r>
        <w:rPr>
          <w:bCs/>
        </w:rPr>
        <w:t>Library mentoring</w:t>
      </w:r>
    </w:p>
    <w:p w:rsidR="00373024" w:rsidRPr="00B1081D" w:rsidRDefault="00373024" w:rsidP="00373024">
      <w:pPr>
        <w:numPr>
          <w:ilvl w:val="0"/>
          <w:numId w:val="2"/>
        </w:numPr>
        <w:rPr>
          <w:bCs/>
        </w:rPr>
      </w:pPr>
      <w:r>
        <w:rPr>
          <w:bCs/>
        </w:rPr>
        <w:t xml:space="preserve">Annual </w:t>
      </w:r>
      <w:r w:rsidRPr="00B1081D">
        <w:rPr>
          <w:bCs/>
        </w:rPr>
        <w:t>$2,800</w:t>
      </w:r>
      <w:r>
        <w:rPr>
          <w:bCs/>
        </w:rPr>
        <w:t xml:space="preserve"> summer r</w:t>
      </w:r>
      <w:r w:rsidRPr="00B1081D">
        <w:rPr>
          <w:bCs/>
        </w:rPr>
        <w:t>esearch stipend</w:t>
      </w:r>
    </w:p>
    <w:p w:rsidR="006E303D" w:rsidRDefault="006E303D" w:rsidP="006E303D">
      <w:pPr>
        <w:numPr>
          <w:ilvl w:val="0"/>
          <w:numId w:val="2"/>
        </w:numPr>
        <w:rPr>
          <w:bCs/>
        </w:rPr>
      </w:pPr>
      <w:r w:rsidRPr="00B1081D">
        <w:rPr>
          <w:bCs/>
        </w:rPr>
        <w:t>Participation in a summer research project</w:t>
      </w:r>
    </w:p>
    <w:p w:rsidR="006E303D" w:rsidRDefault="006E303D" w:rsidP="006E303D">
      <w:pPr>
        <w:numPr>
          <w:ilvl w:val="0"/>
          <w:numId w:val="2"/>
        </w:numPr>
        <w:rPr>
          <w:bCs/>
        </w:rPr>
      </w:pPr>
      <w:r w:rsidRPr="00B1081D">
        <w:rPr>
          <w:bCs/>
        </w:rPr>
        <w:t>Opportunities to present and publish research</w:t>
      </w:r>
    </w:p>
    <w:p w:rsidR="006E303D" w:rsidRPr="00B1081D" w:rsidRDefault="006E303D" w:rsidP="006E303D">
      <w:pPr>
        <w:numPr>
          <w:ilvl w:val="0"/>
          <w:numId w:val="2"/>
        </w:numPr>
        <w:rPr>
          <w:bCs/>
        </w:rPr>
      </w:pPr>
      <w:r>
        <w:rPr>
          <w:bCs/>
        </w:rPr>
        <w:t>Funded conference travel</w:t>
      </w:r>
      <w:r w:rsidR="002A1390">
        <w:rPr>
          <w:bCs/>
        </w:rPr>
        <w:t xml:space="preserve"> (</w:t>
      </w:r>
      <w:r w:rsidR="000B5EAB">
        <w:rPr>
          <w:bCs/>
        </w:rPr>
        <w:t>pending</w:t>
      </w:r>
      <w:r w:rsidR="009B619C">
        <w:rPr>
          <w:bCs/>
        </w:rPr>
        <w:t xml:space="preserve"> </w:t>
      </w:r>
      <w:r w:rsidR="000B5EAB">
        <w:rPr>
          <w:bCs/>
        </w:rPr>
        <w:t>funding</w:t>
      </w:r>
      <w:r w:rsidR="009B619C">
        <w:rPr>
          <w:bCs/>
        </w:rPr>
        <w:t xml:space="preserve"> availability</w:t>
      </w:r>
      <w:r w:rsidR="002A1390">
        <w:rPr>
          <w:bCs/>
        </w:rPr>
        <w:t>)</w:t>
      </w:r>
    </w:p>
    <w:p w:rsidR="005E7723" w:rsidRPr="00B1081D" w:rsidRDefault="005E7723" w:rsidP="005E7723">
      <w:pPr>
        <w:numPr>
          <w:ilvl w:val="0"/>
          <w:numId w:val="2"/>
        </w:numPr>
        <w:rPr>
          <w:bCs/>
        </w:rPr>
      </w:pPr>
      <w:r w:rsidRPr="00B1081D">
        <w:rPr>
          <w:bCs/>
        </w:rPr>
        <w:t>Assistance in applying to graduate school</w:t>
      </w:r>
    </w:p>
    <w:p w:rsidR="006E303D" w:rsidRDefault="006E303D" w:rsidP="006E303D">
      <w:pPr>
        <w:numPr>
          <w:ilvl w:val="0"/>
          <w:numId w:val="2"/>
        </w:numPr>
        <w:rPr>
          <w:bCs/>
        </w:rPr>
      </w:pPr>
      <w:r w:rsidRPr="00B1081D">
        <w:rPr>
          <w:bCs/>
        </w:rPr>
        <w:t>GRE preparation workshops</w:t>
      </w:r>
      <w:r w:rsidR="00F0555E">
        <w:rPr>
          <w:bCs/>
        </w:rPr>
        <w:t xml:space="preserve"> and fee waivers</w:t>
      </w:r>
    </w:p>
    <w:p w:rsidR="006E303D" w:rsidRDefault="006E303D" w:rsidP="006E303D">
      <w:pPr>
        <w:numPr>
          <w:ilvl w:val="0"/>
          <w:numId w:val="2"/>
        </w:numPr>
        <w:rPr>
          <w:bCs/>
        </w:rPr>
      </w:pPr>
      <w:r>
        <w:rPr>
          <w:bCs/>
        </w:rPr>
        <w:t>Application fee waivers for many graduate programs</w:t>
      </w:r>
    </w:p>
    <w:p w:rsidR="006E303D" w:rsidRDefault="006E303D" w:rsidP="006E303D">
      <w:pPr>
        <w:numPr>
          <w:ilvl w:val="0"/>
          <w:numId w:val="2"/>
        </w:numPr>
        <w:rPr>
          <w:bCs/>
        </w:rPr>
      </w:pPr>
      <w:r w:rsidRPr="00B1081D">
        <w:rPr>
          <w:bCs/>
        </w:rPr>
        <w:t xml:space="preserve">Assistance in applying for fellowships, grants, and other financial support </w:t>
      </w:r>
    </w:p>
    <w:p w:rsidR="00F0555E" w:rsidRDefault="00F0555E" w:rsidP="006E303D">
      <w:pPr>
        <w:numPr>
          <w:ilvl w:val="0"/>
          <w:numId w:val="2"/>
        </w:numPr>
        <w:rPr>
          <w:bCs/>
        </w:rPr>
      </w:pPr>
      <w:r>
        <w:rPr>
          <w:bCs/>
        </w:rPr>
        <w:t>Graduate school visits</w:t>
      </w:r>
    </w:p>
    <w:p w:rsidR="006E303D" w:rsidRPr="001B3044" w:rsidRDefault="006E303D" w:rsidP="006E303D">
      <w:pPr>
        <w:numPr>
          <w:ilvl w:val="0"/>
          <w:numId w:val="2"/>
        </w:numPr>
        <w:rPr>
          <w:bCs/>
        </w:rPr>
      </w:pPr>
      <w:r>
        <w:rPr>
          <w:bCs/>
        </w:rPr>
        <w:t>Workshops to support academic and personal development</w:t>
      </w:r>
    </w:p>
    <w:p w:rsidR="001B3044" w:rsidRDefault="001B3044" w:rsidP="006E303D">
      <w:pPr>
        <w:rPr>
          <w:b/>
          <w:bCs/>
          <w:i/>
          <w:sz w:val="32"/>
          <w:szCs w:val="32"/>
        </w:rPr>
      </w:pPr>
    </w:p>
    <w:p w:rsidR="006E303D" w:rsidRDefault="006E303D" w:rsidP="006E303D">
      <w:pPr>
        <w:rPr>
          <w:b/>
          <w:bCs/>
          <w:i/>
          <w:sz w:val="32"/>
          <w:szCs w:val="32"/>
        </w:rPr>
      </w:pPr>
      <w:r w:rsidRPr="009915F0">
        <w:rPr>
          <w:b/>
          <w:bCs/>
          <w:i/>
          <w:sz w:val="32"/>
          <w:szCs w:val="32"/>
        </w:rPr>
        <w:t>Seminar courses (one credit hour) for McNair Scholars</w:t>
      </w:r>
    </w:p>
    <w:p w:rsidR="00E27059" w:rsidRDefault="00E27059" w:rsidP="00E27059">
      <w:pPr>
        <w:ind w:firstLine="720"/>
        <w:rPr>
          <w:b/>
          <w:bCs/>
          <w:i/>
        </w:rPr>
      </w:pPr>
    </w:p>
    <w:p w:rsidR="006E303D" w:rsidRDefault="002A1390" w:rsidP="00E27059">
      <w:pPr>
        <w:ind w:firstLine="720"/>
        <w:rPr>
          <w:bCs/>
        </w:rPr>
      </w:pPr>
      <w:r>
        <w:rPr>
          <w:b/>
          <w:bCs/>
          <w:i/>
        </w:rPr>
        <w:t>Developing a Research-Based T</w:t>
      </w:r>
      <w:r w:rsidR="006E303D" w:rsidRPr="00E27059">
        <w:rPr>
          <w:b/>
          <w:bCs/>
          <w:i/>
        </w:rPr>
        <w:t>hesis</w:t>
      </w:r>
      <w:r w:rsidR="008B6AEF">
        <w:rPr>
          <w:bCs/>
        </w:rPr>
        <w:t xml:space="preserve"> (</w:t>
      </w:r>
      <w:proofErr w:type="gramStart"/>
      <w:r w:rsidR="008B6AEF">
        <w:rPr>
          <w:bCs/>
        </w:rPr>
        <w:t>Spring</w:t>
      </w:r>
      <w:proofErr w:type="gramEnd"/>
      <w:r w:rsidR="008B6AEF">
        <w:rPr>
          <w:bCs/>
        </w:rPr>
        <w:t xml:space="preserve"> semester</w:t>
      </w:r>
      <w:r w:rsidR="006E303D" w:rsidRPr="008050F0">
        <w:rPr>
          <w:bCs/>
        </w:rPr>
        <w:t>)</w:t>
      </w:r>
    </w:p>
    <w:p w:rsidR="00F0555E" w:rsidRDefault="001B3044" w:rsidP="001B3044">
      <w:pPr>
        <w:ind w:left="1440"/>
      </w:pPr>
      <w:r>
        <w:t xml:space="preserve">This </w:t>
      </w:r>
      <w:r w:rsidR="006E303D">
        <w:t>course provides an integrativ</w:t>
      </w:r>
      <w:r>
        <w:t xml:space="preserve">e, research-based introduction </w:t>
      </w:r>
      <w:r w:rsidR="006E303D">
        <w:t xml:space="preserve">to the </w:t>
      </w:r>
      <w:r>
        <w:t xml:space="preserve">process </w:t>
      </w:r>
      <w:r w:rsidR="006E303D">
        <w:t xml:space="preserve">of thesis writing, and culminates in the production of a research proposal. </w:t>
      </w:r>
    </w:p>
    <w:p w:rsidR="00F0555E" w:rsidRDefault="002A1390" w:rsidP="00F0555E">
      <w:pPr>
        <w:ind w:left="720"/>
      </w:pPr>
      <w:r>
        <w:rPr>
          <w:b/>
          <w:i/>
        </w:rPr>
        <w:t>Preparing for Graduate S</w:t>
      </w:r>
      <w:r w:rsidR="00F0555E">
        <w:rPr>
          <w:b/>
          <w:i/>
        </w:rPr>
        <w:t xml:space="preserve">chool </w:t>
      </w:r>
      <w:r w:rsidR="00F0555E">
        <w:t>(</w:t>
      </w:r>
      <w:proofErr w:type="gramStart"/>
      <w:r w:rsidR="00F0555E">
        <w:t>Summer</w:t>
      </w:r>
      <w:proofErr w:type="gramEnd"/>
      <w:r w:rsidR="00F0555E">
        <w:t xml:space="preserve"> semester)</w:t>
      </w:r>
    </w:p>
    <w:p w:rsidR="006E303D" w:rsidRDefault="001B3044" w:rsidP="00F0555E">
      <w:pPr>
        <w:ind w:left="1440"/>
      </w:pPr>
      <w:r>
        <w:t>This course s</w:t>
      </w:r>
      <w:r w:rsidR="00F0555E">
        <w:t xml:space="preserve">upports the planning and implementation of applying to graduate programs in various disciplines of the humanities, </w:t>
      </w:r>
      <w:r w:rsidR="00C10774">
        <w:t>sciences</w:t>
      </w:r>
      <w:r w:rsidR="00F0555E">
        <w:t>, and social sciences. The course focus</w:t>
      </w:r>
      <w:r w:rsidR="00C10774">
        <w:t>es</w:t>
      </w:r>
      <w:r w:rsidR="00F0555E">
        <w:t xml:space="preserve"> on core competencies of creating personal statements, identifying graduate schools and programs, and maximizing standardized test scores.  </w:t>
      </w:r>
    </w:p>
    <w:p w:rsidR="006E303D" w:rsidRPr="00B60A46" w:rsidRDefault="002A1390" w:rsidP="00E27059">
      <w:pPr>
        <w:ind w:left="-360" w:firstLine="1080"/>
        <w:rPr>
          <w:bCs/>
          <w:i/>
        </w:rPr>
      </w:pPr>
      <w:r>
        <w:rPr>
          <w:b/>
          <w:bCs/>
          <w:i/>
        </w:rPr>
        <w:t>College T</w:t>
      </w:r>
      <w:r w:rsidR="006E303D" w:rsidRPr="00E27059">
        <w:rPr>
          <w:b/>
          <w:bCs/>
          <w:i/>
        </w:rPr>
        <w:t>eaching for TA’s</w:t>
      </w:r>
      <w:r w:rsidR="008B6AEF">
        <w:rPr>
          <w:bCs/>
        </w:rPr>
        <w:t xml:space="preserve"> (</w:t>
      </w:r>
      <w:proofErr w:type="gramStart"/>
      <w:r w:rsidR="008B6AEF">
        <w:rPr>
          <w:bCs/>
        </w:rPr>
        <w:t>Fall</w:t>
      </w:r>
      <w:proofErr w:type="gramEnd"/>
      <w:r w:rsidR="008B6AEF">
        <w:rPr>
          <w:bCs/>
        </w:rPr>
        <w:t xml:space="preserve"> semester</w:t>
      </w:r>
      <w:r w:rsidR="006E303D">
        <w:rPr>
          <w:bCs/>
        </w:rPr>
        <w:t>)</w:t>
      </w:r>
    </w:p>
    <w:p w:rsidR="006E303D" w:rsidRDefault="006E303D" w:rsidP="001B3044">
      <w:pPr>
        <w:ind w:left="1440"/>
      </w:pPr>
      <w:r w:rsidRPr="00281CD9">
        <w:rPr>
          <w:bCs/>
        </w:rPr>
        <w:t xml:space="preserve">This </w:t>
      </w:r>
      <w:r>
        <w:rPr>
          <w:bCs/>
        </w:rPr>
        <w:t xml:space="preserve">seminar prepares </w:t>
      </w:r>
      <w:r w:rsidR="001B3044">
        <w:rPr>
          <w:bCs/>
        </w:rPr>
        <w:t>McNair Scholars</w:t>
      </w:r>
      <w:r>
        <w:rPr>
          <w:bCs/>
        </w:rPr>
        <w:t xml:space="preserve"> for teaching assis</w:t>
      </w:r>
      <w:r w:rsidRPr="00281CD9">
        <w:rPr>
          <w:bCs/>
        </w:rPr>
        <w:t>t</w:t>
      </w:r>
      <w:r>
        <w:rPr>
          <w:bCs/>
        </w:rPr>
        <w:t xml:space="preserve">antships. The </w:t>
      </w:r>
      <w:r w:rsidR="001B3044">
        <w:rPr>
          <w:bCs/>
        </w:rPr>
        <w:t xml:space="preserve">course </w:t>
      </w:r>
      <w:r w:rsidRPr="00281CD9">
        <w:rPr>
          <w:bCs/>
        </w:rPr>
        <w:t>introduc</w:t>
      </w:r>
      <w:r>
        <w:rPr>
          <w:bCs/>
        </w:rPr>
        <w:t>es students</w:t>
      </w:r>
      <w:r w:rsidRPr="00281CD9">
        <w:rPr>
          <w:bCs/>
        </w:rPr>
        <w:t xml:space="preserve"> to </w:t>
      </w:r>
      <w:r>
        <w:rPr>
          <w:bCs/>
        </w:rPr>
        <w:t xml:space="preserve">the theory and practice surrounding </w:t>
      </w:r>
      <w:r w:rsidRPr="00281CD9">
        <w:rPr>
          <w:bCs/>
        </w:rPr>
        <w:t>college teaching</w:t>
      </w:r>
      <w:r>
        <w:rPr>
          <w:bCs/>
        </w:rPr>
        <w:t xml:space="preserve">.  </w:t>
      </w:r>
      <w:r>
        <w:t>Scholars will draw on their own col</w:t>
      </w:r>
      <w:r w:rsidR="001B3044">
        <w:t xml:space="preserve">lege learning experiences to </w:t>
      </w:r>
      <w:r>
        <w:t>evaluate instructional techniques and mat</w:t>
      </w:r>
      <w:r w:rsidR="001B3044">
        <w:t xml:space="preserve">erials for effectiveness and </w:t>
      </w:r>
      <w:r>
        <w:t>meaning.</w:t>
      </w:r>
    </w:p>
    <w:p w:rsidR="00A36CC1" w:rsidRPr="00A36CC1" w:rsidRDefault="00A36CC1" w:rsidP="00A36CC1">
      <w:pPr>
        <w:ind w:left="1440"/>
      </w:pPr>
      <w:r>
        <w:lastRenderedPageBreak/>
        <w:tab/>
        <w:t xml:space="preserve"> </w:t>
      </w:r>
    </w:p>
    <w:p w:rsidR="006E303D" w:rsidRDefault="002A7919" w:rsidP="006E303D">
      <w:r w:rsidRPr="002A7919">
        <w:rPr>
          <w:b/>
          <w:noProof/>
        </w:rPr>
        <w:pict>
          <v:rect id="_x0000_s1034" style="position:absolute;margin-left:39.8pt;margin-top:4.5pt;width:351.15pt;height:39.95pt;z-index:251658752" fillcolor="silver">
            <v:textbox style="mso-next-textbox:#_x0000_s1034">
              <w:txbxContent>
                <w:p w:rsidR="00E60BEA" w:rsidRPr="0052147F" w:rsidRDefault="00E60BEA" w:rsidP="00F10CE1">
                  <w:pPr>
                    <w:shd w:val="clear" w:color="auto" w:fill="F3F3F3"/>
                    <w:jc w:val="center"/>
                    <w:rPr>
                      <w:rFonts w:ascii="Arial Black" w:hAnsi="Arial Black"/>
                      <w:sz w:val="32"/>
                      <w:szCs w:val="32"/>
                    </w:rPr>
                  </w:pPr>
                  <w:r>
                    <w:rPr>
                      <w:rFonts w:ascii="Arial Black" w:hAnsi="Arial Black"/>
                      <w:sz w:val="32"/>
                      <w:szCs w:val="32"/>
                    </w:rPr>
                    <w:t>Workshops for McNair Scholars</w:t>
                  </w:r>
                </w:p>
              </w:txbxContent>
            </v:textbox>
          </v:rect>
        </w:pict>
      </w:r>
    </w:p>
    <w:p w:rsidR="006E303D" w:rsidRDefault="001D57A6" w:rsidP="00E60BEA">
      <w:pPr>
        <w:rPr>
          <w:b/>
          <w:i/>
          <w:sz w:val="32"/>
          <w:szCs w:val="32"/>
        </w:rPr>
      </w:pPr>
      <w:r>
        <w:tab/>
      </w:r>
      <w:r>
        <w:tab/>
      </w:r>
      <w:r>
        <w:tab/>
      </w:r>
      <w:r>
        <w:tab/>
      </w:r>
      <w:r>
        <w:tab/>
      </w:r>
    </w:p>
    <w:p w:rsidR="00676E50" w:rsidRDefault="00676E50" w:rsidP="0036343C"/>
    <w:p w:rsidR="00E60BEA" w:rsidRDefault="00E60BEA" w:rsidP="0036343C"/>
    <w:p w:rsidR="00E60BEA" w:rsidRPr="00676E50" w:rsidRDefault="00E60BEA" w:rsidP="0036343C"/>
    <w:p w:rsidR="006E303D" w:rsidRPr="008B2D05" w:rsidRDefault="006E303D" w:rsidP="00D22DD6">
      <w:pPr>
        <w:numPr>
          <w:ilvl w:val="0"/>
          <w:numId w:val="5"/>
        </w:numPr>
        <w:rPr>
          <w:b/>
          <w:i/>
          <w:sz w:val="32"/>
          <w:szCs w:val="32"/>
        </w:rPr>
      </w:pPr>
      <w:r>
        <w:rPr>
          <w:i/>
        </w:rPr>
        <w:t>Personality and Learning Styles</w:t>
      </w:r>
    </w:p>
    <w:p w:rsidR="006E303D" w:rsidRDefault="006E303D" w:rsidP="006E303D">
      <w:pPr>
        <w:ind w:left="720"/>
      </w:pPr>
      <w:r>
        <w:t xml:space="preserve">This workshop is designed to provide Scholars with an assessment of their personality types and learning style (using the </w:t>
      </w:r>
      <w:proofErr w:type="spellStart"/>
      <w:r>
        <w:t>Keirsey</w:t>
      </w:r>
      <w:proofErr w:type="spellEnd"/>
      <w:r>
        <w:t xml:space="preserve"> Temperament).  Scholars are able to translate their personality types into learning styles.  As a result they will have a better awareness of how they relate to others and insight into their learning preference.</w:t>
      </w:r>
    </w:p>
    <w:p w:rsidR="006E303D" w:rsidRDefault="006E303D" w:rsidP="006E303D"/>
    <w:p w:rsidR="006E303D" w:rsidRPr="000A2122" w:rsidRDefault="006E303D" w:rsidP="00D22DD6">
      <w:pPr>
        <w:numPr>
          <w:ilvl w:val="0"/>
          <w:numId w:val="6"/>
        </w:numPr>
        <w:rPr>
          <w:b/>
          <w:i/>
          <w:sz w:val="32"/>
          <w:szCs w:val="32"/>
        </w:rPr>
      </w:pPr>
      <w:r>
        <w:rPr>
          <w:i/>
        </w:rPr>
        <w:t>Financial Aid, Fellowships, and Assistantships</w:t>
      </w:r>
    </w:p>
    <w:p w:rsidR="006E303D" w:rsidRDefault="006E303D" w:rsidP="006E303D">
      <w:pPr>
        <w:ind w:left="720"/>
      </w:pPr>
      <w:r>
        <w:t>This workshop is designed to provide Scholars with information on how to apply for federal aid thru FAFSA.  Scholars learn what monies are available for them in undergraduate and graduate programs.  They are provided with information on fee waivers for standardized exams (GRE).  Scholars receive information on how to become a fellow, speak with former fellows, and how to complete an application.</w:t>
      </w:r>
    </w:p>
    <w:p w:rsidR="00F0555E" w:rsidRDefault="00F0555E" w:rsidP="006E303D">
      <w:pPr>
        <w:ind w:left="720"/>
      </w:pPr>
    </w:p>
    <w:p w:rsidR="006E303D" w:rsidRDefault="006E303D" w:rsidP="006E303D"/>
    <w:p w:rsidR="006E303D" w:rsidRPr="00345769" w:rsidRDefault="006E303D" w:rsidP="00D22DD6">
      <w:pPr>
        <w:numPr>
          <w:ilvl w:val="1"/>
          <w:numId w:val="6"/>
        </w:numPr>
        <w:tabs>
          <w:tab w:val="clear" w:pos="2160"/>
          <w:tab w:val="num" w:pos="720"/>
        </w:tabs>
        <w:ind w:left="720"/>
        <w:rPr>
          <w:b/>
          <w:sz w:val="32"/>
          <w:szCs w:val="32"/>
        </w:rPr>
      </w:pPr>
      <w:r>
        <w:rPr>
          <w:i/>
        </w:rPr>
        <w:t xml:space="preserve">Resume Writing </w:t>
      </w:r>
    </w:p>
    <w:p w:rsidR="006E303D" w:rsidRDefault="006E303D" w:rsidP="006E303D">
      <w:pPr>
        <w:ind w:left="720"/>
      </w:pPr>
      <w:r>
        <w:t>This workshop is designed to provide Scholars with information on how to write resumes for employment opportunities or graduate school.  Scholars are given tips on different types of resumes and their purpose. Internet and book resources are provided to Scholars for additional assistance with writing resumes.</w:t>
      </w:r>
    </w:p>
    <w:p w:rsidR="006E303D" w:rsidRDefault="006E303D" w:rsidP="006E303D"/>
    <w:p w:rsidR="006E303D" w:rsidRPr="00FD01AE" w:rsidRDefault="006E303D" w:rsidP="00D22DD6">
      <w:pPr>
        <w:numPr>
          <w:ilvl w:val="1"/>
          <w:numId w:val="6"/>
        </w:numPr>
        <w:tabs>
          <w:tab w:val="clear" w:pos="2160"/>
          <w:tab w:val="left" w:pos="360"/>
          <w:tab w:val="num" w:pos="720"/>
        </w:tabs>
        <w:ind w:hanging="1080"/>
        <w:rPr>
          <w:b/>
          <w:sz w:val="32"/>
          <w:szCs w:val="32"/>
        </w:rPr>
      </w:pPr>
      <w:r>
        <w:rPr>
          <w:i/>
        </w:rPr>
        <w:t>Interviewing Skills</w:t>
      </w:r>
    </w:p>
    <w:p w:rsidR="007B7FA2" w:rsidRPr="001D57A6" w:rsidRDefault="006E303D" w:rsidP="001D57A6">
      <w:pPr>
        <w:tabs>
          <w:tab w:val="left" w:pos="360"/>
        </w:tabs>
        <w:ind w:left="720"/>
      </w:pPr>
      <w:r>
        <w:t xml:space="preserve">This workshop is designed to provide Scholars with tips on how to interview for graduate school, internships, and employment opportunities.  Information is given on how to conduct phone and in-person interviews.  Examples of common interviewing questions are reviewed.  Resources such as books and internet services are provided for Scholars on how to prepare for an interview, researching companies, researching yourself, and succeeding on your interview to name a few.  </w:t>
      </w:r>
    </w:p>
    <w:p w:rsidR="007B7FA2" w:rsidRDefault="007B7FA2" w:rsidP="0078780B">
      <w:pPr>
        <w:tabs>
          <w:tab w:val="left" w:pos="360"/>
        </w:tabs>
        <w:jc w:val="both"/>
        <w:rPr>
          <w:i/>
        </w:rPr>
      </w:pPr>
    </w:p>
    <w:p w:rsidR="0078780B" w:rsidRDefault="0078780B" w:rsidP="00D22DD6">
      <w:pPr>
        <w:numPr>
          <w:ilvl w:val="1"/>
          <w:numId w:val="6"/>
        </w:numPr>
        <w:tabs>
          <w:tab w:val="clear" w:pos="2160"/>
          <w:tab w:val="left" w:pos="360"/>
          <w:tab w:val="num" w:pos="720"/>
        </w:tabs>
        <w:ind w:left="720"/>
        <w:rPr>
          <w:i/>
        </w:rPr>
      </w:pPr>
      <w:r w:rsidRPr="003C67EC">
        <w:rPr>
          <w:i/>
        </w:rPr>
        <w:t xml:space="preserve">Time </w:t>
      </w:r>
      <w:r w:rsidR="00745AA3">
        <w:rPr>
          <w:i/>
        </w:rPr>
        <w:t>M</w:t>
      </w:r>
      <w:r w:rsidRPr="003C67EC">
        <w:rPr>
          <w:i/>
        </w:rPr>
        <w:t>anagement</w:t>
      </w:r>
      <w:r>
        <w:rPr>
          <w:i/>
        </w:rPr>
        <w:t xml:space="preserve"> Skills</w:t>
      </w:r>
    </w:p>
    <w:p w:rsidR="009D553B" w:rsidRPr="0036343C" w:rsidRDefault="0078780B" w:rsidP="0036343C">
      <w:pPr>
        <w:ind w:left="720"/>
      </w:pPr>
      <w:r w:rsidRPr="00A47A43">
        <w:t>This workshop will be interactive as students are given information on creating the habits of success as they relate to the semester, the week and the day.  Additionally, material will be presented that will benefit the student going on to graduate school.</w:t>
      </w:r>
    </w:p>
    <w:p w:rsidR="009D553B" w:rsidRPr="009D553B" w:rsidRDefault="009D553B" w:rsidP="009D553B">
      <w:pPr>
        <w:tabs>
          <w:tab w:val="left" w:pos="360"/>
        </w:tabs>
        <w:ind w:left="360"/>
        <w:rPr>
          <w:b/>
          <w:sz w:val="32"/>
          <w:szCs w:val="32"/>
        </w:rPr>
      </w:pPr>
    </w:p>
    <w:p w:rsidR="006E303D" w:rsidRPr="00495D98" w:rsidRDefault="00090B89" w:rsidP="00D22DD6">
      <w:pPr>
        <w:numPr>
          <w:ilvl w:val="1"/>
          <w:numId w:val="6"/>
        </w:numPr>
        <w:tabs>
          <w:tab w:val="clear" w:pos="2160"/>
          <w:tab w:val="left" w:pos="360"/>
          <w:tab w:val="num" w:pos="720"/>
        </w:tabs>
        <w:ind w:left="720"/>
        <w:rPr>
          <w:b/>
          <w:sz w:val="32"/>
          <w:szCs w:val="32"/>
        </w:rPr>
      </w:pPr>
      <w:r>
        <w:rPr>
          <w:i/>
        </w:rPr>
        <w:t xml:space="preserve">PowerPoint </w:t>
      </w:r>
      <w:r w:rsidR="006E303D">
        <w:rPr>
          <w:i/>
        </w:rPr>
        <w:t xml:space="preserve"> Skills </w:t>
      </w:r>
    </w:p>
    <w:p w:rsidR="006E303D" w:rsidRDefault="006E303D" w:rsidP="006E303D">
      <w:pPr>
        <w:tabs>
          <w:tab w:val="left" w:pos="360"/>
        </w:tabs>
        <w:ind w:left="720"/>
      </w:pPr>
      <w:r>
        <w:t>This workshop is designed to provide Scholars with the necessary tools needed to create a PowerPoint presentation.  Scholars become familiar with the various styles and designs in PowerPoint.  As a result, they are able to present their research using PowerPoint.</w:t>
      </w:r>
    </w:p>
    <w:p w:rsidR="00E60BEA" w:rsidRDefault="00E60BEA" w:rsidP="006E303D">
      <w:pPr>
        <w:tabs>
          <w:tab w:val="left" w:pos="360"/>
        </w:tabs>
        <w:ind w:left="720"/>
      </w:pPr>
    </w:p>
    <w:p w:rsidR="00E60BEA" w:rsidRDefault="00E60BEA" w:rsidP="006E303D">
      <w:pPr>
        <w:tabs>
          <w:tab w:val="left" w:pos="360"/>
        </w:tabs>
        <w:ind w:left="720"/>
      </w:pPr>
    </w:p>
    <w:p w:rsidR="00E60BEA" w:rsidRDefault="00E60BEA" w:rsidP="006E303D">
      <w:pPr>
        <w:tabs>
          <w:tab w:val="left" w:pos="360"/>
        </w:tabs>
        <w:ind w:left="720"/>
      </w:pPr>
    </w:p>
    <w:p w:rsidR="00E60BEA" w:rsidRDefault="00E60BEA" w:rsidP="006E303D">
      <w:pPr>
        <w:tabs>
          <w:tab w:val="left" w:pos="360"/>
        </w:tabs>
        <w:ind w:left="720"/>
      </w:pPr>
    </w:p>
    <w:p w:rsidR="00E60BEA" w:rsidRDefault="00E60BEA" w:rsidP="006E303D">
      <w:pPr>
        <w:tabs>
          <w:tab w:val="left" w:pos="360"/>
        </w:tabs>
        <w:ind w:left="720"/>
      </w:pPr>
    </w:p>
    <w:p w:rsidR="00E60BEA" w:rsidRDefault="00E60BEA" w:rsidP="006E303D">
      <w:pPr>
        <w:tabs>
          <w:tab w:val="left" w:pos="360"/>
        </w:tabs>
        <w:ind w:left="720"/>
      </w:pPr>
    </w:p>
    <w:p w:rsidR="006E303D" w:rsidRDefault="006E303D" w:rsidP="006E303D">
      <w:pPr>
        <w:tabs>
          <w:tab w:val="left" w:pos="360"/>
        </w:tabs>
      </w:pPr>
    </w:p>
    <w:p w:rsidR="006E303D" w:rsidRPr="00902681" w:rsidRDefault="006E303D" w:rsidP="00D22DD6">
      <w:pPr>
        <w:numPr>
          <w:ilvl w:val="1"/>
          <w:numId w:val="6"/>
        </w:numPr>
        <w:tabs>
          <w:tab w:val="clear" w:pos="2160"/>
          <w:tab w:val="left" w:pos="360"/>
          <w:tab w:val="num" w:pos="720"/>
        </w:tabs>
        <w:ind w:left="720"/>
        <w:rPr>
          <w:b/>
          <w:sz w:val="32"/>
          <w:szCs w:val="32"/>
        </w:rPr>
      </w:pPr>
      <w:r>
        <w:rPr>
          <w:i/>
        </w:rPr>
        <w:t>Library Skills</w:t>
      </w:r>
    </w:p>
    <w:p w:rsidR="006E303D" w:rsidRDefault="006E303D" w:rsidP="00E60BEA">
      <w:pPr>
        <w:tabs>
          <w:tab w:val="left" w:pos="360"/>
        </w:tabs>
        <w:ind w:left="720"/>
      </w:pPr>
      <w:r>
        <w:t>This workshop is designed to prepare Scholars on how to use and find materials needed to conduct research.  Scholars are assigned a library mentor to provide</w:t>
      </w:r>
      <w:r w:rsidR="00E60BEA">
        <w:t xml:space="preserve"> </w:t>
      </w:r>
      <w:r>
        <w:t xml:space="preserve">them with assistance in utilizing library resources.   They become familiar with library research database engines to retrieve information for research.  </w:t>
      </w:r>
    </w:p>
    <w:p w:rsidR="006E303D" w:rsidRDefault="006E303D" w:rsidP="006E303D">
      <w:pPr>
        <w:tabs>
          <w:tab w:val="left" w:pos="360"/>
        </w:tabs>
      </w:pPr>
    </w:p>
    <w:p w:rsidR="006E303D" w:rsidRPr="00FE3693" w:rsidRDefault="006E303D" w:rsidP="00D22DD6">
      <w:pPr>
        <w:numPr>
          <w:ilvl w:val="1"/>
          <w:numId w:val="6"/>
        </w:numPr>
        <w:tabs>
          <w:tab w:val="clear" w:pos="2160"/>
          <w:tab w:val="left" w:pos="360"/>
          <w:tab w:val="num" w:pos="720"/>
        </w:tabs>
        <w:ind w:left="720"/>
        <w:rPr>
          <w:b/>
          <w:sz w:val="32"/>
          <w:szCs w:val="32"/>
        </w:rPr>
      </w:pPr>
      <w:r>
        <w:rPr>
          <w:i/>
        </w:rPr>
        <w:t>Writing Skills</w:t>
      </w:r>
    </w:p>
    <w:p w:rsidR="006E303D" w:rsidRDefault="006E303D" w:rsidP="006E303D">
      <w:pPr>
        <w:tabs>
          <w:tab w:val="left" w:pos="360"/>
        </w:tabs>
        <w:ind w:left="720"/>
      </w:pPr>
      <w:r>
        <w:t xml:space="preserve">This workshop is designed to </w:t>
      </w:r>
      <w:r w:rsidR="002803B1">
        <w:t xml:space="preserve">develop </w:t>
      </w:r>
      <w:r>
        <w:t>Scholars</w:t>
      </w:r>
      <w:r w:rsidR="002803B1">
        <w:t>’</w:t>
      </w:r>
      <w:r>
        <w:t xml:space="preserve"> writ</w:t>
      </w:r>
      <w:r w:rsidR="002803B1">
        <w:t>ing skills for scholarly writing of the research report and at the graduate level.</w:t>
      </w:r>
      <w:r>
        <w:t xml:space="preserve">  </w:t>
      </w:r>
    </w:p>
    <w:p w:rsidR="006E303D" w:rsidRDefault="006E303D" w:rsidP="006E303D">
      <w:pPr>
        <w:tabs>
          <w:tab w:val="left" w:pos="360"/>
        </w:tabs>
      </w:pPr>
    </w:p>
    <w:p w:rsidR="006E303D" w:rsidRPr="006F5336" w:rsidRDefault="006E303D" w:rsidP="00D22DD6">
      <w:pPr>
        <w:numPr>
          <w:ilvl w:val="1"/>
          <w:numId w:val="6"/>
        </w:numPr>
        <w:tabs>
          <w:tab w:val="clear" w:pos="2160"/>
          <w:tab w:val="left" w:pos="360"/>
        </w:tabs>
        <w:ind w:left="720"/>
        <w:rPr>
          <w:b/>
          <w:sz w:val="32"/>
          <w:szCs w:val="32"/>
        </w:rPr>
      </w:pPr>
      <w:r>
        <w:rPr>
          <w:i/>
        </w:rPr>
        <w:t>Critical Thinking Skills</w:t>
      </w:r>
    </w:p>
    <w:p w:rsidR="006E303D" w:rsidRDefault="00090B89" w:rsidP="006E303D">
      <w:pPr>
        <w:tabs>
          <w:tab w:val="left" w:pos="360"/>
        </w:tabs>
        <w:ind w:left="720"/>
      </w:pPr>
      <w:r>
        <w:t>This workshop</w:t>
      </w:r>
      <w:r w:rsidR="006E303D">
        <w:t xml:space="preserve"> provide</w:t>
      </w:r>
      <w:r>
        <w:t>s</w:t>
      </w:r>
      <w:r w:rsidR="006E303D">
        <w:t xml:space="preserve"> Scholars with tips on how to think critically.  Definitions of critical thinking are given along with elements of thought, intellectual standards, developing a perspective on critical thinking, and pulling it all together.  As a result, Scholars will develop intellect</w:t>
      </w:r>
      <w:r>
        <w:t xml:space="preserve">ual habits of reading and thinking critically in their discipline.  </w:t>
      </w:r>
    </w:p>
    <w:p w:rsidR="006E303D" w:rsidRDefault="007B7FA2" w:rsidP="006E303D">
      <w:pPr>
        <w:tabs>
          <w:tab w:val="left" w:pos="360"/>
        </w:tabs>
        <w:ind w:left="720"/>
      </w:pPr>
      <w:r>
        <w:br w:type="page"/>
      </w:r>
    </w:p>
    <w:p w:rsidR="006E303D" w:rsidRDefault="002A7919" w:rsidP="006E303D">
      <w:pPr>
        <w:tabs>
          <w:tab w:val="left" w:pos="360"/>
        </w:tabs>
        <w:ind w:left="720"/>
        <w:rPr>
          <w:bCs/>
          <w:i/>
        </w:rPr>
      </w:pPr>
      <w:r>
        <w:rPr>
          <w:bCs/>
          <w:i/>
          <w:noProof/>
        </w:rPr>
        <w:lastRenderedPageBreak/>
        <w:pict>
          <v:rect id="_x0000_s1033" style="position:absolute;left:0;text-align:left;margin-left:57.6pt;margin-top:13.35pt;width:324pt;height:39.95pt;z-index:251657728" fillcolor="silver">
            <v:textbox style="mso-next-textbox:#_x0000_s1033">
              <w:txbxContent>
                <w:p w:rsidR="00E60BEA" w:rsidRPr="0052147F" w:rsidRDefault="00E60BEA" w:rsidP="00FD2062">
                  <w:pPr>
                    <w:shd w:val="clear" w:color="auto" w:fill="F3F3F3"/>
                    <w:rPr>
                      <w:rFonts w:ascii="Arial Black" w:hAnsi="Arial Black"/>
                      <w:sz w:val="32"/>
                      <w:szCs w:val="32"/>
                    </w:rPr>
                  </w:pPr>
                  <w:r>
                    <w:rPr>
                      <w:rFonts w:ascii="Arial Black" w:hAnsi="Arial Black"/>
                      <w:sz w:val="32"/>
                      <w:szCs w:val="32"/>
                    </w:rPr>
                    <w:t xml:space="preserve">          Summer Research Project</w:t>
                  </w:r>
                </w:p>
              </w:txbxContent>
            </v:textbox>
          </v:rect>
        </w:pict>
      </w:r>
    </w:p>
    <w:p w:rsidR="006E303D" w:rsidRDefault="006E303D" w:rsidP="006E303D">
      <w:pPr>
        <w:ind w:left="720"/>
        <w:jc w:val="center"/>
        <w:rPr>
          <w:bCs/>
          <w:i/>
        </w:rPr>
      </w:pPr>
    </w:p>
    <w:p w:rsidR="006E303D" w:rsidRDefault="006E303D" w:rsidP="00FD2062">
      <w:pPr>
        <w:rPr>
          <w:bCs/>
          <w:i/>
        </w:rPr>
      </w:pPr>
    </w:p>
    <w:p w:rsidR="006E303D" w:rsidRDefault="006E303D" w:rsidP="006E303D">
      <w:pPr>
        <w:ind w:left="720"/>
        <w:jc w:val="center"/>
        <w:rPr>
          <w:bCs/>
          <w:i/>
        </w:rPr>
      </w:pPr>
    </w:p>
    <w:p w:rsidR="006E303D" w:rsidRPr="00FD2062" w:rsidRDefault="006E303D" w:rsidP="006E303D">
      <w:pPr>
        <w:ind w:left="720"/>
        <w:jc w:val="center"/>
        <w:rPr>
          <w:bCs/>
          <w:i/>
          <w:sz w:val="32"/>
          <w:szCs w:val="32"/>
        </w:rPr>
      </w:pPr>
    </w:p>
    <w:p w:rsidR="00FD2062" w:rsidRPr="00FD2062" w:rsidRDefault="00E0314E" w:rsidP="00FD2062">
      <w:pPr>
        <w:rPr>
          <w:b/>
          <w:bCs/>
          <w:i/>
          <w:iCs/>
          <w:sz w:val="32"/>
          <w:szCs w:val="32"/>
        </w:rPr>
      </w:pPr>
      <w:r>
        <w:rPr>
          <w:b/>
          <w:bCs/>
          <w:i/>
          <w:iCs/>
          <w:sz w:val="32"/>
          <w:szCs w:val="32"/>
        </w:rPr>
        <w:t>Research Activities</w:t>
      </w:r>
      <w:r w:rsidR="00FD2062" w:rsidRPr="00FD2062">
        <w:rPr>
          <w:b/>
          <w:bCs/>
          <w:i/>
          <w:iCs/>
          <w:sz w:val="32"/>
          <w:szCs w:val="32"/>
        </w:rPr>
        <w:t xml:space="preserve"> </w:t>
      </w:r>
    </w:p>
    <w:p w:rsidR="00FD2062" w:rsidRDefault="00FD2062" w:rsidP="00FD2062">
      <w:pPr>
        <w:ind w:left="360"/>
        <w:rPr>
          <w:bCs/>
          <w:i/>
          <w:iCs/>
        </w:rPr>
      </w:pPr>
    </w:p>
    <w:p w:rsidR="00FD2062" w:rsidRPr="00D0047E" w:rsidRDefault="005F6B62" w:rsidP="00FD2062">
      <w:pPr>
        <w:ind w:left="360"/>
        <w:rPr>
          <w:bCs/>
          <w:i/>
          <w:iCs/>
        </w:rPr>
      </w:pPr>
      <w:r>
        <w:rPr>
          <w:bCs/>
          <w:i/>
          <w:iCs/>
        </w:rPr>
        <w:t xml:space="preserve">Create a Research </w:t>
      </w:r>
      <w:r w:rsidR="00FD2062" w:rsidRPr="0040287B">
        <w:rPr>
          <w:bCs/>
          <w:i/>
          <w:iCs/>
        </w:rPr>
        <w:t>Proposal</w:t>
      </w:r>
    </w:p>
    <w:p w:rsidR="00FD2062" w:rsidRPr="0040287B" w:rsidRDefault="00FD2062" w:rsidP="00D22DD6">
      <w:pPr>
        <w:numPr>
          <w:ilvl w:val="0"/>
          <w:numId w:val="7"/>
        </w:numPr>
        <w:rPr>
          <w:bCs/>
          <w:iCs/>
        </w:rPr>
      </w:pPr>
      <w:r w:rsidRPr="0040287B">
        <w:rPr>
          <w:bCs/>
          <w:iCs/>
        </w:rPr>
        <w:t>Spring Seminar</w:t>
      </w:r>
    </w:p>
    <w:p w:rsidR="00FD2062" w:rsidRPr="0040287B" w:rsidRDefault="00FD2062" w:rsidP="00D22DD6">
      <w:pPr>
        <w:numPr>
          <w:ilvl w:val="0"/>
          <w:numId w:val="7"/>
        </w:numPr>
        <w:rPr>
          <w:bCs/>
          <w:iCs/>
        </w:rPr>
      </w:pPr>
      <w:smartTag w:uri="urn:schemas-microsoft-com:office:smarttags" w:element="place">
        <w:smartTag w:uri="urn:schemas-microsoft-com:office:smarttags" w:element="City">
          <w:r w:rsidRPr="0040287B">
            <w:rPr>
              <w:bCs/>
              <w:iCs/>
            </w:rPr>
            <w:t>Mentor</w:t>
          </w:r>
        </w:smartTag>
      </w:smartTag>
      <w:r w:rsidRPr="0040287B">
        <w:rPr>
          <w:bCs/>
          <w:iCs/>
        </w:rPr>
        <w:t xml:space="preserve"> guidance</w:t>
      </w:r>
    </w:p>
    <w:p w:rsidR="00FD2062" w:rsidRPr="0040287B" w:rsidRDefault="00FD2062" w:rsidP="00FD2062">
      <w:pPr>
        <w:rPr>
          <w:bCs/>
          <w:iCs/>
        </w:rPr>
      </w:pPr>
    </w:p>
    <w:p w:rsidR="00FD2062" w:rsidRPr="00F168D5" w:rsidRDefault="00F4439A" w:rsidP="00FD2062">
      <w:pPr>
        <w:ind w:left="360"/>
        <w:rPr>
          <w:bCs/>
          <w:i/>
          <w:iCs/>
        </w:rPr>
      </w:pPr>
      <w:r>
        <w:rPr>
          <w:bCs/>
          <w:i/>
          <w:iCs/>
        </w:rPr>
        <w:t>Conduct Research</w:t>
      </w:r>
    </w:p>
    <w:p w:rsidR="00FD2062" w:rsidRDefault="00F4439A" w:rsidP="00D22DD6">
      <w:pPr>
        <w:numPr>
          <w:ilvl w:val="0"/>
          <w:numId w:val="8"/>
        </w:numPr>
        <w:rPr>
          <w:bCs/>
          <w:iCs/>
        </w:rPr>
      </w:pPr>
      <w:r>
        <w:rPr>
          <w:bCs/>
          <w:iCs/>
        </w:rPr>
        <w:t>8 week session (June and July)</w:t>
      </w:r>
    </w:p>
    <w:p w:rsidR="002803B1" w:rsidRDefault="00F10CE1" w:rsidP="00D22DD6">
      <w:pPr>
        <w:numPr>
          <w:ilvl w:val="0"/>
          <w:numId w:val="8"/>
        </w:numPr>
        <w:rPr>
          <w:bCs/>
          <w:iCs/>
        </w:rPr>
      </w:pPr>
      <w:r>
        <w:rPr>
          <w:bCs/>
          <w:iCs/>
        </w:rPr>
        <w:t>Weekly Meeting with mentor</w:t>
      </w:r>
    </w:p>
    <w:p w:rsidR="001D57A6" w:rsidRDefault="00F10CE1" w:rsidP="00D22DD6">
      <w:pPr>
        <w:numPr>
          <w:ilvl w:val="0"/>
          <w:numId w:val="8"/>
        </w:numPr>
        <w:rPr>
          <w:bCs/>
          <w:iCs/>
        </w:rPr>
      </w:pPr>
      <w:r>
        <w:rPr>
          <w:bCs/>
          <w:iCs/>
        </w:rPr>
        <w:t>Summer Seminar</w:t>
      </w:r>
    </w:p>
    <w:p w:rsidR="00676E50" w:rsidRDefault="00676E50" w:rsidP="00D22DD6">
      <w:pPr>
        <w:numPr>
          <w:ilvl w:val="0"/>
          <w:numId w:val="8"/>
        </w:numPr>
        <w:rPr>
          <w:bCs/>
          <w:iCs/>
        </w:rPr>
      </w:pPr>
      <w:r>
        <w:rPr>
          <w:bCs/>
          <w:iCs/>
        </w:rPr>
        <w:t>Apply for IRB approval</w:t>
      </w:r>
    </w:p>
    <w:p w:rsidR="00F10CE1" w:rsidRPr="0040287B" w:rsidRDefault="00F10CE1" w:rsidP="00D22DD6">
      <w:pPr>
        <w:numPr>
          <w:ilvl w:val="0"/>
          <w:numId w:val="8"/>
        </w:numPr>
        <w:rPr>
          <w:bCs/>
          <w:iCs/>
        </w:rPr>
      </w:pPr>
      <w:r>
        <w:rPr>
          <w:bCs/>
          <w:iCs/>
        </w:rPr>
        <w:t>Weekly meeting with peers and McNair Staff</w:t>
      </w:r>
    </w:p>
    <w:p w:rsidR="00FD2062" w:rsidRPr="00F168D5" w:rsidRDefault="00FD2062" w:rsidP="00FD2062">
      <w:pPr>
        <w:rPr>
          <w:bCs/>
          <w:i/>
          <w:iCs/>
        </w:rPr>
      </w:pPr>
    </w:p>
    <w:p w:rsidR="00F10CE1" w:rsidRDefault="00F10CE1" w:rsidP="00126B21">
      <w:pPr>
        <w:rPr>
          <w:bCs/>
          <w:iCs/>
        </w:rPr>
      </w:pPr>
    </w:p>
    <w:p w:rsidR="00F10CE1" w:rsidRDefault="00F10CE1" w:rsidP="00126B21">
      <w:pPr>
        <w:rPr>
          <w:bCs/>
          <w:iCs/>
        </w:rPr>
      </w:pPr>
    </w:p>
    <w:p w:rsidR="00F10CE1" w:rsidRDefault="00F10CE1" w:rsidP="00126B21">
      <w:pPr>
        <w:rPr>
          <w:bCs/>
          <w:iCs/>
        </w:rPr>
      </w:pPr>
    </w:p>
    <w:p w:rsidR="00F10CE1" w:rsidRDefault="00F10CE1" w:rsidP="00126B21">
      <w:pPr>
        <w:rPr>
          <w:bCs/>
          <w:iCs/>
        </w:rPr>
      </w:pPr>
    </w:p>
    <w:p w:rsidR="00F10CE1" w:rsidRDefault="00F10CE1" w:rsidP="00126B21">
      <w:pPr>
        <w:rPr>
          <w:bCs/>
          <w:iCs/>
        </w:rPr>
      </w:pPr>
    </w:p>
    <w:p w:rsidR="00F10CE1" w:rsidRDefault="00F10CE1" w:rsidP="00126B21">
      <w:pPr>
        <w:rPr>
          <w:bCs/>
          <w:iCs/>
        </w:rPr>
      </w:pPr>
    </w:p>
    <w:p w:rsidR="00F10CE1" w:rsidRDefault="00F10CE1" w:rsidP="00126B21">
      <w:pPr>
        <w:rPr>
          <w:bCs/>
          <w:iCs/>
        </w:rPr>
      </w:pPr>
    </w:p>
    <w:p w:rsidR="00F10CE1" w:rsidRDefault="00F10CE1" w:rsidP="00126B21">
      <w:pPr>
        <w:rPr>
          <w:bCs/>
          <w:iCs/>
        </w:rPr>
      </w:pPr>
    </w:p>
    <w:p w:rsidR="00F10CE1" w:rsidRDefault="00F10CE1" w:rsidP="00126B21">
      <w:pPr>
        <w:rPr>
          <w:bCs/>
          <w:iCs/>
        </w:rPr>
      </w:pPr>
    </w:p>
    <w:p w:rsidR="00F10CE1" w:rsidRDefault="00F10CE1" w:rsidP="00126B21">
      <w:pPr>
        <w:rPr>
          <w:bCs/>
          <w:iCs/>
        </w:rPr>
      </w:pPr>
    </w:p>
    <w:p w:rsidR="00F10CE1" w:rsidRDefault="00F10CE1" w:rsidP="00126B21">
      <w:pPr>
        <w:rPr>
          <w:bCs/>
          <w:iCs/>
        </w:rPr>
      </w:pPr>
    </w:p>
    <w:p w:rsidR="00F10CE1" w:rsidRDefault="00F10CE1" w:rsidP="00126B21">
      <w:pPr>
        <w:rPr>
          <w:bCs/>
          <w:iCs/>
        </w:rPr>
      </w:pPr>
    </w:p>
    <w:p w:rsidR="00F10CE1" w:rsidRDefault="00F10CE1" w:rsidP="00126B21">
      <w:pPr>
        <w:rPr>
          <w:bCs/>
          <w:iCs/>
        </w:rPr>
      </w:pPr>
    </w:p>
    <w:p w:rsidR="00F10CE1" w:rsidRDefault="00F10CE1" w:rsidP="00126B21">
      <w:pPr>
        <w:rPr>
          <w:bCs/>
          <w:iCs/>
        </w:rPr>
      </w:pPr>
    </w:p>
    <w:p w:rsidR="00F10CE1" w:rsidRDefault="00F10CE1" w:rsidP="00126B21">
      <w:pPr>
        <w:rPr>
          <w:bCs/>
          <w:iCs/>
        </w:rPr>
      </w:pPr>
    </w:p>
    <w:p w:rsidR="00F10CE1" w:rsidRDefault="00F10CE1" w:rsidP="00126B21">
      <w:pPr>
        <w:rPr>
          <w:bCs/>
          <w:iCs/>
        </w:rPr>
      </w:pPr>
    </w:p>
    <w:p w:rsidR="00F10CE1" w:rsidRDefault="00F10CE1" w:rsidP="00126B21">
      <w:pPr>
        <w:rPr>
          <w:bCs/>
          <w:iCs/>
        </w:rPr>
      </w:pPr>
    </w:p>
    <w:p w:rsidR="00F10CE1" w:rsidRDefault="00F10CE1" w:rsidP="00126B21">
      <w:pPr>
        <w:rPr>
          <w:bCs/>
          <w:iCs/>
        </w:rPr>
      </w:pPr>
    </w:p>
    <w:p w:rsidR="00F10CE1" w:rsidRDefault="00F10CE1" w:rsidP="00126B21">
      <w:pPr>
        <w:rPr>
          <w:bCs/>
          <w:iCs/>
        </w:rPr>
      </w:pPr>
    </w:p>
    <w:p w:rsidR="00126B21" w:rsidRDefault="00126B21" w:rsidP="00126B21">
      <w:pPr>
        <w:rPr>
          <w:bCs/>
          <w:iCs/>
        </w:rPr>
      </w:pPr>
    </w:p>
    <w:p w:rsidR="00126B21" w:rsidRDefault="00126B21" w:rsidP="00126B21">
      <w:pPr>
        <w:rPr>
          <w:b/>
        </w:rPr>
      </w:pPr>
    </w:p>
    <w:p w:rsidR="00F10CE1" w:rsidRDefault="0082039B" w:rsidP="0082039B">
      <w:pPr>
        <w:tabs>
          <w:tab w:val="left" w:pos="1830"/>
        </w:tabs>
        <w:rPr>
          <w:b/>
        </w:rPr>
      </w:pPr>
      <w:r>
        <w:rPr>
          <w:b/>
        </w:rPr>
        <w:tab/>
      </w:r>
    </w:p>
    <w:p w:rsidR="00F10CE1" w:rsidRDefault="00F10CE1" w:rsidP="00126B21">
      <w:pPr>
        <w:jc w:val="center"/>
        <w:rPr>
          <w:b/>
        </w:rPr>
      </w:pPr>
    </w:p>
    <w:p w:rsidR="00F10CE1" w:rsidRDefault="00F10CE1" w:rsidP="00126B21">
      <w:pPr>
        <w:jc w:val="center"/>
        <w:rPr>
          <w:b/>
        </w:rPr>
      </w:pPr>
    </w:p>
    <w:p w:rsidR="00F10CE1" w:rsidRDefault="00F10CE1" w:rsidP="00126B21">
      <w:pPr>
        <w:jc w:val="center"/>
        <w:rPr>
          <w:b/>
        </w:rPr>
      </w:pPr>
    </w:p>
    <w:p w:rsidR="00F10CE1" w:rsidRDefault="00F10CE1" w:rsidP="00126B21">
      <w:pPr>
        <w:jc w:val="center"/>
        <w:rPr>
          <w:b/>
        </w:rPr>
      </w:pPr>
    </w:p>
    <w:p w:rsidR="00126B21" w:rsidRDefault="00126B21" w:rsidP="00126B21">
      <w:pPr>
        <w:ind w:left="360"/>
      </w:pPr>
    </w:p>
    <w:p w:rsidR="00FD2062" w:rsidRDefault="00FD2062" w:rsidP="00E16F26">
      <w:pPr>
        <w:spacing w:before="100" w:beforeAutospacing="1" w:after="100" w:afterAutospacing="1"/>
        <w:rPr>
          <w:b/>
        </w:rPr>
      </w:pPr>
    </w:p>
    <w:p w:rsidR="00E60BEA" w:rsidRDefault="00E60BEA" w:rsidP="00E16F26">
      <w:pPr>
        <w:spacing w:before="100" w:beforeAutospacing="1" w:after="100" w:afterAutospacing="1"/>
        <w:rPr>
          <w:b/>
        </w:rPr>
      </w:pPr>
    </w:p>
    <w:p w:rsidR="00E60BEA" w:rsidRDefault="00E60BEA" w:rsidP="00E16F26">
      <w:pPr>
        <w:spacing w:before="100" w:beforeAutospacing="1" w:after="100" w:afterAutospacing="1"/>
      </w:pPr>
    </w:p>
    <w:tbl>
      <w:tblPr>
        <w:tblpPr w:leftFromText="180" w:rightFromText="180" w:vertAnchor="text" w:horzAnchor="margin" w:tblpY="17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6"/>
        <w:gridCol w:w="2974"/>
        <w:gridCol w:w="3708"/>
      </w:tblGrid>
      <w:tr w:rsidR="00940BB3" w:rsidRPr="00D347F9" w:rsidTr="00D347F9">
        <w:trPr>
          <w:trHeight w:val="314"/>
        </w:trPr>
        <w:tc>
          <w:tcPr>
            <w:tcW w:w="2426" w:type="dxa"/>
            <w:tcBorders>
              <w:bottom w:val="single" w:sz="4" w:space="0" w:color="auto"/>
            </w:tcBorders>
            <w:shd w:val="clear" w:color="auto" w:fill="E6E6E6"/>
          </w:tcPr>
          <w:p w:rsidR="00940BB3" w:rsidRPr="00D347F9" w:rsidRDefault="00940BB3" w:rsidP="00D347F9">
            <w:pPr>
              <w:rPr>
                <w:b/>
                <w:sz w:val="28"/>
                <w:szCs w:val="28"/>
              </w:rPr>
            </w:pPr>
            <w:r w:rsidRPr="00D347F9">
              <w:rPr>
                <w:b/>
                <w:sz w:val="28"/>
                <w:szCs w:val="28"/>
              </w:rPr>
              <w:t>Semester/year</w:t>
            </w:r>
          </w:p>
        </w:tc>
        <w:tc>
          <w:tcPr>
            <w:tcW w:w="2974" w:type="dxa"/>
            <w:shd w:val="clear" w:color="auto" w:fill="E6E6E6"/>
          </w:tcPr>
          <w:p w:rsidR="00940BB3" w:rsidRPr="00D347F9" w:rsidRDefault="00940BB3" w:rsidP="00D347F9">
            <w:pPr>
              <w:rPr>
                <w:b/>
                <w:sz w:val="28"/>
                <w:szCs w:val="28"/>
              </w:rPr>
            </w:pPr>
            <w:r w:rsidRPr="00D347F9">
              <w:rPr>
                <w:b/>
                <w:sz w:val="28"/>
                <w:szCs w:val="28"/>
              </w:rPr>
              <w:t xml:space="preserve">     Month    </w:t>
            </w:r>
          </w:p>
        </w:tc>
        <w:tc>
          <w:tcPr>
            <w:tcW w:w="3708" w:type="dxa"/>
            <w:shd w:val="clear" w:color="auto" w:fill="E6E6E6"/>
          </w:tcPr>
          <w:p w:rsidR="00940BB3" w:rsidRPr="00D347F9" w:rsidRDefault="00940BB3" w:rsidP="00D347F9">
            <w:pPr>
              <w:rPr>
                <w:b/>
                <w:sz w:val="28"/>
                <w:szCs w:val="28"/>
              </w:rPr>
            </w:pPr>
            <w:r w:rsidRPr="00D347F9">
              <w:rPr>
                <w:b/>
                <w:sz w:val="28"/>
                <w:szCs w:val="28"/>
              </w:rPr>
              <w:t>McNair activity/service</w:t>
            </w:r>
          </w:p>
        </w:tc>
      </w:tr>
      <w:tr w:rsidR="00940BB3" w:rsidRPr="00E546FB" w:rsidTr="00D347F9">
        <w:tc>
          <w:tcPr>
            <w:tcW w:w="2426" w:type="dxa"/>
            <w:vMerge w:val="restart"/>
            <w:shd w:val="clear" w:color="auto" w:fill="E6E6E6"/>
          </w:tcPr>
          <w:p w:rsidR="00940BB3" w:rsidRPr="00D347F9" w:rsidRDefault="00940BB3" w:rsidP="00D347F9">
            <w:pPr>
              <w:rPr>
                <w:b/>
                <w:sz w:val="28"/>
                <w:szCs w:val="28"/>
              </w:rPr>
            </w:pPr>
          </w:p>
          <w:p w:rsidR="00940BB3" w:rsidRPr="00D347F9" w:rsidRDefault="00940BB3" w:rsidP="00D347F9">
            <w:pPr>
              <w:rPr>
                <w:b/>
                <w:sz w:val="28"/>
                <w:szCs w:val="28"/>
              </w:rPr>
            </w:pPr>
            <w:r w:rsidRPr="00D347F9">
              <w:rPr>
                <w:b/>
                <w:sz w:val="28"/>
                <w:szCs w:val="28"/>
              </w:rPr>
              <w:t>Fall/     sophomore       junior</w:t>
            </w:r>
          </w:p>
          <w:p w:rsidR="00940BB3" w:rsidRPr="00D347F9" w:rsidRDefault="00940BB3" w:rsidP="00D347F9">
            <w:pPr>
              <w:rPr>
                <w:b/>
                <w:sz w:val="28"/>
                <w:szCs w:val="28"/>
              </w:rPr>
            </w:pPr>
          </w:p>
        </w:tc>
        <w:tc>
          <w:tcPr>
            <w:tcW w:w="2974" w:type="dxa"/>
          </w:tcPr>
          <w:p w:rsidR="00940BB3" w:rsidRPr="00E546FB" w:rsidRDefault="00940BB3" w:rsidP="00D347F9">
            <w:r w:rsidRPr="00E546FB">
              <w:t>August-November</w:t>
            </w:r>
          </w:p>
        </w:tc>
        <w:tc>
          <w:tcPr>
            <w:tcW w:w="3708" w:type="dxa"/>
          </w:tcPr>
          <w:p w:rsidR="00940BB3" w:rsidRPr="00E546FB" w:rsidRDefault="00940BB3" w:rsidP="00D347F9">
            <w:r w:rsidRPr="00E546FB">
              <w:t>Recruiting Period</w:t>
            </w:r>
          </w:p>
        </w:tc>
      </w:tr>
      <w:tr w:rsidR="00940BB3" w:rsidRPr="00E546FB" w:rsidTr="00D347F9">
        <w:tc>
          <w:tcPr>
            <w:tcW w:w="2426" w:type="dxa"/>
            <w:vMerge/>
            <w:shd w:val="clear" w:color="auto" w:fill="E6E6E6"/>
          </w:tcPr>
          <w:p w:rsidR="00940BB3" w:rsidRPr="00D347F9" w:rsidRDefault="00940BB3" w:rsidP="00D347F9">
            <w:pPr>
              <w:rPr>
                <w:b/>
                <w:sz w:val="28"/>
                <w:szCs w:val="28"/>
              </w:rPr>
            </w:pPr>
          </w:p>
        </w:tc>
        <w:tc>
          <w:tcPr>
            <w:tcW w:w="2974" w:type="dxa"/>
          </w:tcPr>
          <w:p w:rsidR="00940BB3" w:rsidRPr="00E546FB" w:rsidRDefault="00940BB3" w:rsidP="00D347F9">
            <w:r w:rsidRPr="00E546FB">
              <w:t>October - December</w:t>
            </w:r>
          </w:p>
        </w:tc>
        <w:tc>
          <w:tcPr>
            <w:tcW w:w="3708" w:type="dxa"/>
          </w:tcPr>
          <w:p w:rsidR="00940BB3" w:rsidRPr="00E546FB" w:rsidRDefault="00940BB3" w:rsidP="00D347F9">
            <w:r w:rsidRPr="00E546FB">
              <w:t>Academic Advising</w:t>
            </w:r>
          </w:p>
        </w:tc>
      </w:tr>
      <w:tr w:rsidR="00940BB3" w:rsidRPr="00E546FB" w:rsidTr="00D347F9">
        <w:trPr>
          <w:trHeight w:val="983"/>
        </w:trPr>
        <w:tc>
          <w:tcPr>
            <w:tcW w:w="2426" w:type="dxa"/>
            <w:vMerge/>
            <w:shd w:val="clear" w:color="auto" w:fill="E6E6E6"/>
          </w:tcPr>
          <w:p w:rsidR="00940BB3" w:rsidRPr="00D347F9" w:rsidRDefault="00940BB3" w:rsidP="00D347F9">
            <w:pPr>
              <w:rPr>
                <w:b/>
                <w:sz w:val="28"/>
                <w:szCs w:val="28"/>
              </w:rPr>
            </w:pPr>
          </w:p>
        </w:tc>
        <w:tc>
          <w:tcPr>
            <w:tcW w:w="2974" w:type="dxa"/>
          </w:tcPr>
          <w:p w:rsidR="00940BB3" w:rsidRPr="00E546FB" w:rsidRDefault="00940BB3" w:rsidP="00D347F9">
            <w:r w:rsidRPr="00E546FB">
              <w:t>November</w:t>
            </w:r>
          </w:p>
        </w:tc>
        <w:tc>
          <w:tcPr>
            <w:tcW w:w="3708" w:type="dxa"/>
          </w:tcPr>
          <w:p w:rsidR="00940BB3" w:rsidRPr="00E546FB" w:rsidRDefault="00940BB3" w:rsidP="00D347F9">
            <w:r w:rsidRPr="00E546FB">
              <w:t>McNair National Conference</w:t>
            </w:r>
          </w:p>
          <w:p w:rsidR="00940BB3" w:rsidRDefault="00940BB3" w:rsidP="00D347F9">
            <w:r w:rsidRPr="00E546FB">
              <w:t>(Delevan)</w:t>
            </w:r>
          </w:p>
          <w:p w:rsidR="00940BB3" w:rsidRPr="00E546FB" w:rsidRDefault="00940BB3" w:rsidP="00D9714F">
            <w:smartTag w:uri="urn:schemas-microsoft-com:office:smarttags" w:element="place">
              <w:smartTag w:uri="urn:schemas-microsoft-com:office:smarttags" w:element="City">
                <w:r w:rsidRPr="00E546FB">
                  <w:t>Mentor</w:t>
                </w:r>
              </w:smartTag>
            </w:smartTag>
            <w:r>
              <w:t xml:space="preserve"> identification</w:t>
            </w:r>
          </w:p>
        </w:tc>
      </w:tr>
      <w:tr w:rsidR="00940BB3" w:rsidRPr="00E546FB" w:rsidTr="00D347F9">
        <w:trPr>
          <w:trHeight w:val="317"/>
        </w:trPr>
        <w:tc>
          <w:tcPr>
            <w:tcW w:w="2426" w:type="dxa"/>
            <w:vMerge/>
            <w:shd w:val="clear" w:color="auto" w:fill="E6E6E6"/>
          </w:tcPr>
          <w:p w:rsidR="00940BB3" w:rsidRPr="00D347F9" w:rsidRDefault="00940BB3" w:rsidP="00D347F9">
            <w:pPr>
              <w:rPr>
                <w:b/>
                <w:sz w:val="28"/>
                <w:szCs w:val="28"/>
              </w:rPr>
            </w:pPr>
          </w:p>
        </w:tc>
        <w:tc>
          <w:tcPr>
            <w:tcW w:w="2974" w:type="dxa"/>
          </w:tcPr>
          <w:p w:rsidR="00940BB3" w:rsidRPr="00E546FB" w:rsidRDefault="00940BB3" w:rsidP="00D347F9">
            <w:r w:rsidRPr="00E546FB">
              <w:t xml:space="preserve">December </w:t>
            </w:r>
          </w:p>
        </w:tc>
        <w:tc>
          <w:tcPr>
            <w:tcW w:w="3708" w:type="dxa"/>
          </w:tcPr>
          <w:p w:rsidR="00940BB3" w:rsidRDefault="00940BB3" w:rsidP="00D347F9">
            <w:r w:rsidRPr="00E546FB">
              <w:t>Application Deadline</w:t>
            </w:r>
          </w:p>
          <w:p w:rsidR="00940BB3" w:rsidRDefault="00940BB3" w:rsidP="00D347F9">
            <w:r w:rsidRPr="00E546FB">
              <w:t>SROP presentation</w:t>
            </w:r>
          </w:p>
          <w:p w:rsidR="00D539BE" w:rsidRPr="00E546FB" w:rsidRDefault="00D539BE" w:rsidP="00D347F9">
            <w:r w:rsidRPr="00E546FB">
              <w:t>Applicant notification</w:t>
            </w:r>
          </w:p>
        </w:tc>
      </w:tr>
      <w:tr w:rsidR="00940BB3" w:rsidRPr="00E546FB" w:rsidTr="00D347F9">
        <w:tc>
          <w:tcPr>
            <w:tcW w:w="2426" w:type="dxa"/>
            <w:vMerge w:val="restart"/>
            <w:shd w:val="clear" w:color="auto" w:fill="E6E6E6"/>
          </w:tcPr>
          <w:p w:rsidR="00940BB3" w:rsidRPr="00D347F9" w:rsidRDefault="00940BB3" w:rsidP="00D347F9">
            <w:pPr>
              <w:rPr>
                <w:b/>
                <w:sz w:val="28"/>
                <w:szCs w:val="28"/>
              </w:rPr>
            </w:pPr>
          </w:p>
          <w:p w:rsidR="00940BB3" w:rsidRPr="00D347F9" w:rsidRDefault="00940BB3" w:rsidP="00D347F9">
            <w:pPr>
              <w:rPr>
                <w:b/>
                <w:sz w:val="28"/>
                <w:szCs w:val="28"/>
              </w:rPr>
            </w:pPr>
            <w:r w:rsidRPr="00D347F9">
              <w:rPr>
                <w:b/>
                <w:sz w:val="28"/>
                <w:szCs w:val="28"/>
              </w:rPr>
              <w:t>Spring/junior</w:t>
            </w:r>
          </w:p>
        </w:tc>
        <w:tc>
          <w:tcPr>
            <w:tcW w:w="2974" w:type="dxa"/>
          </w:tcPr>
          <w:p w:rsidR="00940BB3" w:rsidRPr="00E546FB" w:rsidRDefault="00940BB3" w:rsidP="00D347F9">
            <w:r w:rsidRPr="00E546FB">
              <w:t>January-April</w:t>
            </w:r>
          </w:p>
        </w:tc>
        <w:tc>
          <w:tcPr>
            <w:tcW w:w="3708" w:type="dxa"/>
          </w:tcPr>
          <w:p w:rsidR="00940BB3" w:rsidRPr="00E546FB" w:rsidRDefault="00940BB3" w:rsidP="00D347F9">
            <w:r w:rsidRPr="00E546FB">
              <w:t>Mentorship</w:t>
            </w:r>
          </w:p>
        </w:tc>
      </w:tr>
      <w:tr w:rsidR="00940BB3" w:rsidRPr="00E546FB" w:rsidTr="00D347F9">
        <w:tc>
          <w:tcPr>
            <w:tcW w:w="2426" w:type="dxa"/>
            <w:vMerge/>
            <w:shd w:val="clear" w:color="auto" w:fill="E6E6E6"/>
          </w:tcPr>
          <w:p w:rsidR="00940BB3" w:rsidRPr="00D347F9" w:rsidRDefault="00940BB3" w:rsidP="00D347F9">
            <w:pPr>
              <w:rPr>
                <w:b/>
                <w:sz w:val="28"/>
                <w:szCs w:val="28"/>
              </w:rPr>
            </w:pPr>
          </w:p>
        </w:tc>
        <w:tc>
          <w:tcPr>
            <w:tcW w:w="2974" w:type="dxa"/>
          </w:tcPr>
          <w:p w:rsidR="00940BB3" w:rsidRPr="00E546FB" w:rsidRDefault="00940BB3" w:rsidP="00D347F9">
            <w:r w:rsidRPr="00E546FB">
              <w:t>Late January</w:t>
            </w:r>
          </w:p>
          <w:p w:rsidR="00940BB3" w:rsidRPr="00E546FB" w:rsidRDefault="00940BB3" w:rsidP="00D347F9"/>
        </w:tc>
        <w:tc>
          <w:tcPr>
            <w:tcW w:w="3708" w:type="dxa"/>
          </w:tcPr>
          <w:p w:rsidR="00940BB3" w:rsidRPr="00E546FB" w:rsidRDefault="00812C7A" w:rsidP="00D347F9">
            <w:r>
              <w:t xml:space="preserve">McNair </w:t>
            </w:r>
            <w:r w:rsidR="00940BB3" w:rsidRPr="00E546FB">
              <w:t>Research seminar</w:t>
            </w:r>
          </w:p>
          <w:p w:rsidR="00940BB3" w:rsidRPr="00E546FB" w:rsidRDefault="00940BB3" w:rsidP="00D347F9">
            <w:r w:rsidRPr="00E546FB">
              <w:t>GRE preparation</w:t>
            </w:r>
          </w:p>
          <w:p w:rsidR="00940BB3" w:rsidRPr="00E546FB" w:rsidRDefault="00940BB3" w:rsidP="00D347F9">
            <w:r w:rsidRPr="00E546FB">
              <w:t>Scholar/Mentor Meeting</w:t>
            </w:r>
          </w:p>
        </w:tc>
      </w:tr>
      <w:tr w:rsidR="00940BB3" w:rsidRPr="00E546FB" w:rsidTr="00D347F9">
        <w:trPr>
          <w:trHeight w:val="359"/>
        </w:trPr>
        <w:tc>
          <w:tcPr>
            <w:tcW w:w="2426" w:type="dxa"/>
            <w:vMerge/>
            <w:shd w:val="clear" w:color="auto" w:fill="E6E6E6"/>
          </w:tcPr>
          <w:p w:rsidR="00940BB3" w:rsidRPr="00D347F9" w:rsidRDefault="00940BB3" w:rsidP="00D347F9">
            <w:pPr>
              <w:rPr>
                <w:b/>
                <w:sz w:val="28"/>
                <w:szCs w:val="28"/>
              </w:rPr>
            </w:pPr>
          </w:p>
        </w:tc>
        <w:tc>
          <w:tcPr>
            <w:tcW w:w="2974" w:type="dxa"/>
          </w:tcPr>
          <w:p w:rsidR="00940BB3" w:rsidRPr="00E546FB" w:rsidRDefault="00940BB3" w:rsidP="00D347F9">
            <w:r w:rsidRPr="00E546FB">
              <w:t>February</w:t>
            </w:r>
          </w:p>
        </w:tc>
        <w:tc>
          <w:tcPr>
            <w:tcW w:w="3708" w:type="dxa"/>
          </w:tcPr>
          <w:p w:rsidR="00940BB3" w:rsidRPr="00E546FB" w:rsidRDefault="00940BB3" w:rsidP="00D347F9">
            <w:r w:rsidRPr="00E546FB">
              <w:t>Library workshop</w:t>
            </w:r>
          </w:p>
          <w:p w:rsidR="00940BB3" w:rsidRPr="00E546FB" w:rsidRDefault="00940BB3" w:rsidP="00D347F9">
            <w:r>
              <w:t xml:space="preserve">UNT National McNair </w:t>
            </w:r>
            <w:r w:rsidRPr="00E546FB">
              <w:t>Conference</w:t>
            </w:r>
            <w:r>
              <w:t xml:space="preserve"> </w:t>
            </w:r>
          </w:p>
        </w:tc>
      </w:tr>
      <w:tr w:rsidR="00940BB3" w:rsidRPr="00E546FB" w:rsidTr="00D347F9">
        <w:tc>
          <w:tcPr>
            <w:tcW w:w="2426" w:type="dxa"/>
            <w:vMerge/>
            <w:shd w:val="clear" w:color="auto" w:fill="E6E6E6"/>
          </w:tcPr>
          <w:p w:rsidR="00940BB3" w:rsidRPr="00D347F9" w:rsidRDefault="00940BB3" w:rsidP="00D347F9">
            <w:pPr>
              <w:rPr>
                <w:b/>
                <w:sz w:val="28"/>
                <w:szCs w:val="28"/>
              </w:rPr>
            </w:pPr>
          </w:p>
        </w:tc>
        <w:tc>
          <w:tcPr>
            <w:tcW w:w="2974" w:type="dxa"/>
          </w:tcPr>
          <w:p w:rsidR="00940BB3" w:rsidRPr="00E546FB" w:rsidRDefault="00940BB3" w:rsidP="00D347F9">
            <w:r w:rsidRPr="00E546FB">
              <w:t>March</w:t>
            </w:r>
          </w:p>
        </w:tc>
        <w:tc>
          <w:tcPr>
            <w:tcW w:w="3708" w:type="dxa"/>
          </w:tcPr>
          <w:p w:rsidR="00940BB3" w:rsidRPr="00E546FB" w:rsidRDefault="00940BB3" w:rsidP="00D347F9">
            <w:r w:rsidRPr="00E546FB">
              <w:t xml:space="preserve">PowerPoint workshop </w:t>
            </w:r>
          </w:p>
          <w:p w:rsidR="00940BB3" w:rsidRPr="00E546FB" w:rsidRDefault="00691446" w:rsidP="00D347F9">
            <w:r w:rsidRPr="00E546FB">
              <w:t>McNair writing workshop</w:t>
            </w:r>
          </w:p>
        </w:tc>
      </w:tr>
      <w:tr w:rsidR="00940BB3" w:rsidRPr="00E546FB" w:rsidTr="00D347F9">
        <w:trPr>
          <w:trHeight w:val="215"/>
        </w:trPr>
        <w:tc>
          <w:tcPr>
            <w:tcW w:w="2426" w:type="dxa"/>
            <w:vMerge/>
            <w:shd w:val="clear" w:color="auto" w:fill="E6E6E6"/>
          </w:tcPr>
          <w:p w:rsidR="00940BB3" w:rsidRPr="00D347F9" w:rsidRDefault="00940BB3" w:rsidP="00D347F9">
            <w:pPr>
              <w:rPr>
                <w:b/>
                <w:sz w:val="28"/>
                <w:szCs w:val="28"/>
              </w:rPr>
            </w:pPr>
          </w:p>
        </w:tc>
        <w:tc>
          <w:tcPr>
            <w:tcW w:w="2974" w:type="dxa"/>
          </w:tcPr>
          <w:p w:rsidR="00940BB3" w:rsidRPr="00E546FB" w:rsidRDefault="00940BB3" w:rsidP="00D347F9">
            <w:r w:rsidRPr="00E546FB">
              <w:t>April</w:t>
            </w:r>
          </w:p>
        </w:tc>
        <w:tc>
          <w:tcPr>
            <w:tcW w:w="3708" w:type="dxa"/>
          </w:tcPr>
          <w:p w:rsidR="00940BB3" w:rsidRPr="00E546FB" w:rsidRDefault="00940BB3" w:rsidP="00D347F9">
            <w:r w:rsidRPr="00E546FB">
              <w:t>G</w:t>
            </w:r>
            <w:r w:rsidR="00691446">
              <w:t>raduation Application for Fall</w:t>
            </w:r>
          </w:p>
        </w:tc>
      </w:tr>
      <w:tr w:rsidR="00940BB3" w:rsidRPr="00E546FB" w:rsidTr="00D347F9">
        <w:trPr>
          <w:trHeight w:val="542"/>
        </w:trPr>
        <w:tc>
          <w:tcPr>
            <w:tcW w:w="2426" w:type="dxa"/>
            <w:vMerge/>
            <w:shd w:val="clear" w:color="auto" w:fill="E6E6E6"/>
          </w:tcPr>
          <w:p w:rsidR="00940BB3" w:rsidRPr="00D347F9" w:rsidRDefault="00940BB3" w:rsidP="00D347F9">
            <w:pPr>
              <w:rPr>
                <w:b/>
                <w:sz w:val="28"/>
                <w:szCs w:val="28"/>
              </w:rPr>
            </w:pPr>
          </w:p>
        </w:tc>
        <w:tc>
          <w:tcPr>
            <w:tcW w:w="2974" w:type="dxa"/>
          </w:tcPr>
          <w:p w:rsidR="00940BB3" w:rsidRPr="00E546FB" w:rsidRDefault="006E200A" w:rsidP="00D347F9">
            <w:r>
              <w:t xml:space="preserve">Early or </w:t>
            </w:r>
            <w:r w:rsidR="00940BB3" w:rsidRPr="00E546FB">
              <w:t>Mid</w:t>
            </w:r>
            <w:r w:rsidR="00691446">
              <w:t>-</w:t>
            </w:r>
            <w:r w:rsidR="00940BB3" w:rsidRPr="00E546FB">
              <w:t>May</w:t>
            </w:r>
          </w:p>
        </w:tc>
        <w:tc>
          <w:tcPr>
            <w:tcW w:w="3708" w:type="dxa"/>
          </w:tcPr>
          <w:p w:rsidR="00940BB3" w:rsidRPr="00E546FB" w:rsidRDefault="00940BB3" w:rsidP="00D347F9">
            <w:r w:rsidRPr="00E546FB">
              <w:t>McNair Annual Dinner</w:t>
            </w:r>
          </w:p>
          <w:p w:rsidR="00940BB3" w:rsidRPr="00E546FB" w:rsidRDefault="00940BB3" w:rsidP="00D347F9">
            <w:r w:rsidRPr="00E546FB">
              <w:t>Applicant Notification</w:t>
            </w:r>
          </w:p>
        </w:tc>
      </w:tr>
      <w:tr w:rsidR="00940BB3" w:rsidRPr="00E546FB" w:rsidTr="00D347F9">
        <w:trPr>
          <w:trHeight w:val="449"/>
        </w:trPr>
        <w:tc>
          <w:tcPr>
            <w:tcW w:w="2426" w:type="dxa"/>
            <w:vMerge w:val="restart"/>
            <w:shd w:val="clear" w:color="auto" w:fill="E6E6E6"/>
          </w:tcPr>
          <w:p w:rsidR="00940BB3" w:rsidRPr="00D347F9" w:rsidRDefault="00940BB3" w:rsidP="00D347F9">
            <w:pPr>
              <w:rPr>
                <w:b/>
                <w:sz w:val="28"/>
                <w:szCs w:val="28"/>
              </w:rPr>
            </w:pPr>
          </w:p>
          <w:p w:rsidR="00940BB3" w:rsidRPr="00D347F9" w:rsidRDefault="00940BB3" w:rsidP="00D347F9">
            <w:pPr>
              <w:rPr>
                <w:b/>
                <w:sz w:val="28"/>
                <w:szCs w:val="28"/>
              </w:rPr>
            </w:pPr>
            <w:r w:rsidRPr="00D347F9">
              <w:rPr>
                <w:b/>
                <w:sz w:val="28"/>
                <w:szCs w:val="28"/>
              </w:rPr>
              <w:t>Summer</w:t>
            </w:r>
          </w:p>
        </w:tc>
        <w:tc>
          <w:tcPr>
            <w:tcW w:w="2974" w:type="dxa"/>
          </w:tcPr>
          <w:p w:rsidR="00940BB3" w:rsidRPr="00E546FB" w:rsidRDefault="00940BB3" w:rsidP="00D347F9">
            <w:r w:rsidRPr="00E546FB">
              <w:t>June and July</w:t>
            </w:r>
          </w:p>
          <w:p w:rsidR="00940BB3" w:rsidRPr="00E546FB" w:rsidRDefault="00940BB3" w:rsidP="00D347F9"/>
        </w:tc>
        <w:tc>
          <w:tcPr>
            <w:tcW w:w="3708" w:type="dxa"/>
            <w:shd w:val="clear" w:color="auto" w:fill="auto"/>
          </w:tcPr>
          <w:p w:rsidR="00940BB3" w:rsidRPr="00E546FB" w:rsidRDefault="00940BB3" w:rsidP="00D347F9">
            <w:r w:rsidRPr="00E546FB">
              <w:t>Research project with stipend</w:t>
            </w:r>
          </w:p>
          <w:p w:rsidR="00940BB3" w:rsidRPr="00E546FB" w:rsidRDefault="00940BB3" w:rsidP="00D347F9">
            <w:r w:rsidRPr="00E546FB">
              <w:t>Mentorship</w:t>
            </w:r>
          </w:p>
          <w:p w:rsidR="00691446" w:rsidRPr="00E546FB" w:rsidRDefault="00940BB3" w:rsidP="00691446">
            <w:r w:rsidRPr="00E546FB">
              <w:t>GRE preparation</w:t>
            </w:r>
            <w:r w:rsidRPr="00E546FB">
              <w:br/>
            </w:r>
            <w:r w:rsidR="00812C7A">
              <w:t xml:space="preserve">McNair </w:t>
            </w:r>
            <w:r w:rsidRPr="00E546FB">
              <w:t>Grad school prep seminar</w:t>
            </w:r>
            <w:r w:rsidR="00691446">
              <w:t xml:space="preserve"> </w:t>
            </w:r>
            <w:r w:rsidR="00691446" w:rsidRPr="00E546FB">
              <w:t>Local grad school visit</w:t>
            </w:r>
            <w:r w:rsidR="00812C7A">
              <w:t>s</w:t>
            </w:r>
          </w:p>
          <w:p w:rsidR="00940BB3" w:rsidRPr="00E546FB" w:rsidRDefault="00940BB3" w:rsidP="00D347F9"/>
        </w:tc>
      </w:tr>
      <w:tr w:rsidR="00940BB3" w:rsidRPr="00E546FB" w:rsidTr="00D347F9">
        <w:trPr>
          <w:trHeight w:val="245"/>
        </w:trPr>
        <w:tc>
          <w:tcPr>
            <w:tcW w:w="2426" w:type="dxa"/>
            <w:vMerge/>
            <w:shd w:val="clear" w:color="auto" w:fill="E6E6E6"/>
          </w:tcPr>
          <w:p w:rsidR="00940BB3" w:rsidRPr="00D347F9" w:rsidRDefault="00940BB3" w:rsidP="00D347F9">
            <w:pPr>
              <w:rPr>
                <w:b/>
                <w:sz w:val="28"/>
                <w:szCs w:val="28"/>
              </w:rPr>
            </w:pPr>
          </w:p>
        </w:tc>
        <w:tc>
          <w:tcPr>
            <w:tcW w:w="2974" w:type="dxa"/>
          </w:tcPr>
          <w:p w:rsidR="00940BB3" w:rsidRPr="00E546FB" w:rsidRDefault="00940BB3" w:rsidP="00D347F9">
            <w:r w:rsidRPr="00E546FB">
              <w:t>Early August</w:t>
            </w:r>
          </w:p>
        </w:tc>
        <w:tc>
          <w:tcPr>
            <w:tcW w:w="3708" w:type="dxa"/>
            <w:shd w:val="clear" w:color="auto" w:fill="auto"/>
          </w:tcPr>
          <w:p w:rsidR="00940BB3" w:rsidRPr="00E546FB" w:rsidRDefault="00940BB3" w:rsidP="00D347F9">
            <w:r w:rsidRPr="00E546FB">
              <w:t>Graduation Application for Spring</w:t>
            </w:r>
          </w:p>
        </w:tc>
      </w:tr>
      <w:tr w:rsidR="00940BB3" w:rsidRPr="00E546FB" w:rsidTr="00D347F9">
        <w:trPr>
          <w:trHeight w:val="512"/>
        </w:trPr>
        <w:tc>
          <w:tcPr>
            <w:tcW w:w="2426" w:type="dxa"/>
            <w:vMerge w:val="restart"/>
            <w:shd w:val="clear" w:color="auto" w:fill="E6E6E6"/>
          </w:tcPr>
          <w:p w:rsidR="00940BB3" w:rsidRPr="00D347F9" w:rsidRDefault="00940BB3" w:rsidP="00D347F9">
            <w:pPr>
              <w:rPr>
                <w:b/>
                <w:sz w:val="28"/>
                <w:szCs w:val="28"/>
              </w:rPr>
            </w:pPr>
          </w:p>
          <w:p w:rsidR="00940BB3" w:rsidRPr="00D347F9" w:rsidRDefault="00940BB3" w:rsidP="00D347F9">
            <w:pPr>
              <w:rPr>
                <w:b/>
                <w:sz w:val="28"/>
                <w:szCs w:val="28"/>
              </w:rPr>
            </w:pPr>
            <w:r w:rsidRPr="00D347F9">
              <w:rPr>
                <w:b/>
                <w:sz w:val="28"/>
                <w:szCs w:val="28"/>
              </w:rPr>
              <w:t>Fall/senior</w:t>
            </w:r>
          </w:p>
          <w:p w:rsidR="00940BB3" w:rsidRPr="00D347F9" w:rsidRDefault="00940BB3" w:rsidP="00D347F9">
            <w:pPr>
              <w:rPr>
                <w:b/>
                <w:sz w:val="28"/>
                <w:szCs w:val="28"/>
              </w:rPr>
            </w:pPr>
          </w:p>
        </w:tc>
        <w:tc>
          <w:tcPr>
            <w:tcW w:w="2974" w:type="dxa"/>
          </w:tcPr>
          <w:p w:rsidR="00940BB3" w:rsidRPr="00E546FB" w:rsidRDefault="00940BB3" w:rsidP="00D347F9">
            <w:r w:rsidRPr="00E546FB">
              <w:t>September - December</w:t>
            </w:r>
          </w:p>
          <w:p w:rsidR="00940BB3" w:rsidRPr="00E546FB" w:rsidRDefault="00940BB3" w:rsidP="00D347F9"/>
        </w:tc>
        <w:tc>
          <w:tcPr>
            <w:tcW w:w="3708" w:type="dxa"/>
            <w:shd w:val="clear" w:color="auto" w:fill="auto"/>
          </w:tcPr>
          <w:p w:rsidR="00940BB3" w:rsidRPr="00E546FB" w:rsidRDefault="00940BB3" w:rsidP="00D347F9">
            <w:r w:rsidRPr="00E546FB">
              <w:t>Mentorship</w:t>
            </w:r>
          </w:p>
          <w:p w:rsidR="00940BB3" w:rsidRPr="00E546FB" w:rsidRDefault="00940BB3" w:rsidP="00D347F9">
            <w:r w:rsidRPr="00E546FB">
              <w:t>GRE  Tutoring</w:t>
            </w:r>
          </w:p>
          <w:p w:rsidR="00940BB3" w:rsidRPr="00E546FB" w:rsidRDefault="00940BB3" w:rsidP="00D347F9">
            <w:smartTag w:uri="urn:schemas-microsoft-com:office:smarttags" w:element="place">
              <w:smartTag w:uri="urn:schemas-microsoft-com:office:smarttags" w:element="PlaceName">
                <w:r w:rsidRPr="00E546FB">
                  <w:t>Grad</w:t>
                </w:r>
              </w:smartTag>
              <w:r w:rsidRPr="00E546FB">
                <w:t xml:space="preserve"> </w:t>
              </w:r>
              <w:smartTag w:uri="urn:schemas-microsoft-com:office:smarttags" w:element="PlaceType">
                <w:r w:rsidRPr="00E546FB">
                  <w:t>School</w:t>
                </w:r>
              </w:smartTag>
            </w:smartTag>
            <w:r w:rsidRPr="00E546FB">
              <w:t xml:space="preserve"> application process</w:t>
            </w:r>
          </w:p>
          <w:p w:rsidR="00940BB3" w:rsidRPr="00E546FB" w:rsidRDefault="00940BB3" w:rsidP="00D347F9">
            <w:r w:rsidRPr="00E546FB">
              <w:t>Conference travel</w:t>
            </w:r>
          </w:p>
        </w:tc>
      </w:tr>
      <w:tr w:rsidR="00940BB3" w:rsidRPr="00E546FB" w:rsidTr="00D347F9">
        <w:trPr>
          <w:trHeight w:val="362"/>
        </w:trPr>
        <w:tc>
          <w:tcPr>
            <w:tcW w:w="2426" w:type="dxa"/>
            <w:vMerge/>
            <w:shd w:val="clear" w:color="auto" w:fill="E6E6E6"/>
          </w:tcPr>
          <w:p w:rsidR="00940BB3" w:rsidRPr="00D347F9" w:rsidRDefault="00940BB3" w:rsidP="00D347F9">
            <w:pPr>
              <w:rPr>
                <w:b/>
                <w:sz w:val="28"/>
                <w:szCs w:val="28"/>
              </w:rPr>
            </w:pPr>
          </w:p>
        </w:tc>
        <w:tc>
          <w:tcPr>
            <w:tcW w:w="2974" w:type="dxa"/>
          </w:tcPr>
          <w:p w:rsidR="00940BB3" w:rsidRPr="00E546FB" w:rsidRDefault="00940BB3" w:rsidP="00D347F9">
            <w:r w:rsidRPr="00E546FB">
              <w:t>Mid-September</w:t>
            </w:r>
            <w:r w:rsidR="00812C7A">
              <w:t xml:space="preserve"> - December</w:t>
            </w:r>
          </w:p>
        </w:tc>
        <w:tc>
          <w:tcPr>
            <w:tcW w:w="3708" w:type="dxa"/>
          </w:tcPr>
          <w:p w:rsidR="00940BB3" w:rsidRPr="00E546FB" w:rsidRDefault="00940BB3" w:rsidP="00D347F9">
            <w:r w:rsidRPr="00E546FB">
              <w:t>McNair teaching seminar</w:t>
            </w:r>
          </w:p>
        </w:tc>
      </w:tr>
      <w:tr w:rsidR="00940BB3" w:rsidRPr="00E546FB" w:rsidTr="00D347F9">
        <w:tc>
          <w:tcPr>
            <w:tcW w:w="2426" w:type="dxa"/>
            <w:vMerge/>
            <w:shd w:val="clear" w:color="auto" w:fill="E6E6E6"/>
          </w:tcPr>
          <w:p w:rsidR="00940BB3" w:rsidRPr="00D347F9" w:rsidRDefault="00940BB3" w:rsidP="00D347F9">
            <w:pPr>
              <w:rPr>
                <w:b/>
                <w:sz w:val="28"/>
                <w:szCs w:val="28"/>
              </w:rPr>
            </w:pPr>
          </w:p>
        </w:tc>
        <w:tc>
          <w:tcPr>
            <w:tcW w:w="2974" w:type="dxa"/>
          </w:tcPr>
          <w:p w:rsidR="00940BB3" w:rsidRPr="00E546FB" w:rsidRDefault="00940BB3" w:rsidP="00D347F9"/>
          <w:p w:rsidR="00940BB3" w:rsidRPr="00E546FB" w:rsidRDefault="00940BB3" w:rsidP="00D347F9">
            <w:r w:rsidRPr="00E546FB">
              <w:t>Early November</w:t>
            </w:r>
          </w:p>
        </w:tc>
        <w:tc>
          <w:tcPr>
            <w:tcW w:w="3708" w:type="dxa"/>
            <w:shd w:val="clear" w:color="auto" w:fill="auto"/>
          </w:tcPr>
          <w:p w:rsidR="00940BB3" w:rsidRPr="00E546FB" w:rsidRDefault="00940BB3" w:rsidP="00D347F9">
            <w:r w:rsidRPr="00E546FB">
              <w:t>GRE testing</w:t>
            </w:r>
          </w:p>
          <w:p w:rsidR="00940BB3" w:rsidRPr="00E546FB" w:rsidRDefault="00691446" w:rsidP="00D347F9">
            <w:r>
              <w:t>Graduation</w:t>
            </w:r>
            <w:r w:rsidR="00940BB3" w:rsidRPr="00E546FB">
              <w:t xml:space="preserve"> Application for Summer</w:t>
            </w:r>
          </w:p>
        </w:tc>
      </w:tr>
      <w:tr w:rsidR="00940BB3" w:rsidRPr="00E546FB" w:rsidTr="00D347F9">
        <w:tc>
          <w:tcPr>
            <w:tcW w:w="2426" w:type="dxa"/>
            <w:vMerge/>
            <w:shd w:val="clear" w:color="auto" w:fill="E6E6E6"/>
          </w:tcPr>
          <w:p w:rsidR="00940BB3" w:rsidRPr="00D347F9" w:rsidRDefault="00940BB3" w:rsidP="00D347F9">
            <w:pPr>
              <w:rPr>
                <w:b/>
                <w:sz w:val="28"/>
                <w:szCs w:val="28"/>
              </w:rPr>
            </w:pPr>
          </w:p>
        </w:tc>
        <w:tc>
          <w:tcPr>
            <w:tcW w:w="2974" w:type="dxa"/>
          </w:tcPr>
          <w:p w:rsidR="00940BB3" w:rsidRPr="00E546FB" w:rsidRDefault="00940BB3" w:rsidP="00D347F9">
            <w:r w:rsidRPr="00E546FB">
              <w:t>December</w:t>
            </w:r>
          </w:p>
        </w:tc>
        <w:tc>
          <w:tcPr>
            <w:tcW w:w="3708" w:type="dxa"/>
            <w:shd w:val="clear" w:color="auto" w:fill="auto"/>
          </w:tcPr>
          <w:p w:rsidR="00940BB3" w:rsidRPr="00E546FB" w:rsidRDefault="00940BB3" w:rsidP="00D347F9">
            <w:smartTag w:uri="urn:schemas-microsoft-com:office:smarttags" w:element="place">
              <w:smartTag w:uri="urn:schemas-microsoft-com:office:smarttags" w:element="PlaceName">
                <w:r w:rsidRPr="00E546FB">
                  <w:t>Graduate</w:t>
                </w:r>
              </w:smartTag>
              <w:r w:rsidRPr="00E546FB">
                <w:t xml:space="preserve"> </w:t>
              </w:r>
              <w:smartTag w:uri="urn:schemas-microsoft-com:office:smarttags" w:element="PlaceType">
                <w:r w:rsidRPr="00E546FB">
                  <w:t>School</w:t>
                </w:r>
              </w:smartTag>
            </w:smartTag>
            <w:r w:rsidRPr="00E546FB">
              <w:t xml:space="preserve"> applications</w:t>
            </w:r>
          </w:p>
        </w:tc>
      </w:tr>
      <w:tr w:rsidR="00940BB3" w:rsidRPr="00E546FB" w:rsidTr="00D347F9">
        <w:trPr>
          <w:trHeight w:val="452"/>
        </w:trPr>
        <w:tc>
          <w:tcPr>
            <w:tcW w:w="2426" w:type="dxa"/>
            <w:vMerge/>
            <w:shd w:val="clear" w:color="auto" w:fill="E6E6E6"/>
          </w:tcPr>
          <w:p w:rsidR="00940BB3" w:rsidRPr="00D347F9" w:rsidRDefault="00940BB3" w:rsidP="00D347F9">
            <w:pPr>
              <w:rPr>
                <w:b/>
                <w:sz w:val="28"/>
                <w:szCs w:val="28"/>
              </w:rPr>
            </w:pPr>
          </w:p>
        </w:tc>
        <w:tc>
          <w:tcPr>
            <w:tcW w:w="2974" w:type="dxa"/>
          </w:tcPr>
          <w:p w:rsidR="00940BB3" w:rsidRPr="00E546FB" w:rsidRDefault="00940BB3" w:rsidP="00D347F9">
            <w:r w:rsidRPr="00E546FB">
              <w:t>January</w:t>
            </w:r>
          </w:p>
        </w:tc>
        <w:tc>
          <w:tcPr>
            <w:tcW w:w="3708" w:type="dxa"/>
          </w:tcPr>
          <w:p w:rsidR="00940BB3" w:rsidRPr="00E546FB" w:rsidRDefault="00940BB3" w:rsidP="00D347F9">
            <w:r w:rsidRPr="00E546FB">
              <w:t>Graduate school applications</w:t>
            </w:r>
          </w:p>
        </w:tc>
      </w:tr>
      <w:tr w:rsidR="00940BB3" w:rsidRPr="00E546FB" w:rsidTr="00D347F9">
        <w:tc>
          <w:tcPr>
            <w:tcW w:w="2426" w:type="dxa"/>
            <w:vMerge w:val="restart"/>
            <w:shd w:val="clear" w:color="auto" w:fill="E6E6E6"/>
          </w:tcPr>
          <w:p w:rsidR="00940BB3" w:rsidRPr="00D347F9" w:rsidRDefault="00940BB3" w:rsidP="00D347F9">
            <w:pPr>
              <w:rPr>
                <w:b/>
                <w:sz w:val="28"/>
                <w:szCs w:val="28"/>
              </w:rPr>
            </w:pPr>
          </w:p>
          <w:p w:rsidR="00940BB3" w:rsidRPr="00D347F9" w:rsidRDefault="00940BB3" w:rsidP="00D347F9">
            <w:pPr>
              <w:rPr>
                <w:b/>
                <w:sz w:val="28"/>
                <w:szCs w:val="28"/>
              </w:rPr>
            </w:pPr>
            <w:r w:rsidRPr="00D347F9">
              <w:rPr>
                <w:b/>
                <w:sz w:val="28"/>
                <w:szCs w:val="28"/>
              </w:rPr>
              <w:t xml:space="preserve">Spring/senior </w:t>
            </w:r>
          </w:p>
          <w:p w:rsidR="00940BB3" w:rsidRPr="00D347F9" w:rsidRDefault="00940BB3" w:rsidP="00D347F9">
            <w:pPr>
              <w:rPr>
                <w:b/>
                <w:sz w:val="28"/>
                <w:szCs w:val="28"/>
              </w:rPr>
            </w:pPr>
          </w:p>
        </w:tc>
        <w:tc>
          <w:tcPr>
            <w:tcW w:w="2974" w:type="dxa"/>
          </w:tcPr>
          <w:p w:rsidR="00940BB3" w:rsidRPr="00E546FB" w:rsidRDefault="00940BB3" w:rsidP="00D347F9">
            <w:r w:rsidRPr="00E546FB">
              <w:t>January - May</w:t>
            </w:r>
          </w:p>
        </w:tc>
        <w:tc>
          <w:tcPr>
            <w:tcW w:w="3708" w:type="dxa"/>
            <w:shd w:val="clear" w:color="auto" w:fill="auto"/>
          </w:tcPr>
          <w:p w:rsidR="00940BB3" w:rsidRPr="00E546FB" w:rsidRDefault="00940BB3" w:rsidP="00D347F9">
            <w:r w:rsidRPr="00E546FB">
              <w:t>Mentorship</w:t>
            </w:r>
          </w:p>
          <w:p w:rsidR="00940BB3" w:rsidRPr="00E546FB" w:rsidRDefault="00940BB3" w:rsidP="00D347F9">
            <w:r w:rsidRPr="00E546FB">
              <w:t>Conference travel</w:t>
            </w:r>
          </w:p>
        </w:tc>
      </w:tr>
      <w:tr w:rsidR="00940BB3" w:rsidRPr="00E546FB" w:rsidTr="00D347F9">
        <w:trPr>
          <w:trHeight w:val="278"/>
        </w:trPr>
        <w:tc>
          <w:tcPr>
            <w:tcW w:w="2426" w:type="dxa"/>
            <w:vMerge/>
            <w:shd w:val="clear" w:color="auto" w:fill="E6E6E6"/>
          </w:tcPr>
          <w:p w:rsidR="00940BB3" w:rsidRPr="00D347F9" w:rsidRDefault="00940BB3" w:rsidP="00D347F9">
            <w:pPr>
              <w:rPr>
                <w:b/>
              </w:rPr>
            </w:pPr>
          </w:p>
        </w:tc>
        <w:tc>
          <w:tcPr>
            <w:tcW w:w="2974" w:type="dxa"/>
          </w:tcPr>
          <w:p w:rsidR="00940BB3" w:rsidRPr="00E546FB" w:rsidRDefault="00940BB3" w:rsidP="00D347F9">
            <w:r w:rsidRPr="00E546FB">
              <w:t>Early April</w:t>
            </w:r>
          </w:p>
        </w:tc>
        <w:tc>
          <w:tcPr>
            <w:tcW w:w="3708" w:type="dxa"/>
            <w:shd w:val="clear" w:color="auto" w:fill="auto"/>
          </w:tcPr>
          <w:p w:rsidR="00940BB3" w:rsidRPr="00E546FB" w:rsidRDefault="00940BB3" w:rsidP="00D347F9">
            <w:r w:rsidRPr="00E546FB">
              <w:t>Graduation Application for Fall</w:t>
            </w:r>
          </w:p>
        </w:tc>
      </w:tr>
      <w:tr w:rsidR="00940BB3" w:rsidRPr="00E546FB" w:rsidTr="00D347F9">
        <w:trPr>
          <w:trHeight w:val="425"/>
        </w:trPr>
        <w:tc>
          <w:tcPr>
            <w:tcW w:w="2426" w:type="dxa"/>
            <w:vMerge/>
            <w:shd w:val="clear" w:color="auto" w:fill="E6E6E6"/>
          </w:tcPr>
          <w:p w:rsidR="00940BB3" w:rsidRPr="00D347F9" w:rsidRDefault="00940BB3" w:rsidP="00D347F9">
            <w:pPr>
              <w:rPr>
                <w:b/>
              </w:rPr>
            </w:pPr>
          </w:p>
        </w:tc>
        <w:tc>
          <w:tcPr>
            <w:tcW w:w="2974" w:type="dxa"/>
          </w:tcPr>
          <w:p w:rsidR="00940BB3" w:rsidRPr="00E546FB" w:rsidRDefault="00940BB3" w:rsidP="00D347F9">
            <w:r w:rsidRPr="00E546FB">
              <w:t>January - April</w:t>
            </w:r>
          </w:p>
        </w:tc>
        <w:tc>
          <w:tcPr>
            <w:tcW w:w="3708" w:type="dxa"/>
          </w:tcPr>
          <w:p w:rsidR="00940BB3" w:rsidRPr="00E546FB" w:rsidRDefault="00940BB3" w:rsidP="00D347F9">
            <w:r w:rsidRPr="00E546FB">
              <w:t>Graduate school visits</w:t>
            </w:r>
          </w:p>
        </w:tc>
      </w:tr>
    </w:tbl>
    <w:p w:rsidR="00370AB2" w:rsidRDefault="00370AB2" w:rsidP="00370AB2"/>
    <w:p w:rsidR="00940BB3" w:rsidRDefault="00940BB3" w:rsidP="00370AB2"/>
    <w:p w:rsidR="00940BB3" w:rsidRDefault="00940BB3" w:rsidP="00370AB2"/>
    <w:p w:rsidR="00940BB3" w:rsidRDefault="00940BB3" w:rsidP="00370AB2"/>
    <w:p w:rsidR="00940BB3" w:rsidRDefault="00940BB3" w:rsidP="00370AB2"/>
    <w:p w:rsidR="0060604A" w:rsidRPr="00FA7BE0" w:rsidRDefault="0060604A" w:rsidP="0060604A"/>
    <w:p w:rsidR="00E60BEA" w:rsidRDefault="00E60BEA" w:rsidP="007B7FA2">
      <w:pPr>
        <w:spacing w:before="100" w:beforeAutospacing="1" w:after="240"/>
        <w:ind w:firstLine="360"/>
        <w:rPr>
          <w:rFonts w:ascii="Arial Black" w:hAnsi="Arial Black"/>
          <w:sz w:val="28"/>
          <w:szCs w:val="28"/>
        </w:rPr>
      </w:pPr>
    </w:p>
    <w:p w:rsidR="00A93688" w:rsidRPr="00C309CA" w:rsidRDefault="00A93688" w:rsidP="007B7FA2">
      <w:pPr>
        <w:spacing w:before="100" w:beforeAutospacing="1" w:after="240"/>
        <w:ind w:firstLine="360"/>
        <w:rPr>
          <w:rFonts w:ascii="Arial Black" w:hAnsi="Arial Black"/>
          <w:sz w:val="28"/>
          <w:szCs w:val="28"/>
        </w:rPr>
      </w:pPr>
      <w:r w:rsidRPr="00C309CA">
        <w:rPr>
          <w:rFonts w:ascii="Arial Black" w:hAnsi="Arial Black"/>
          <w:sz w:val="28"/>
          <w:szCs w:val="28"/>
        </w:rPr>
        <w:t>Plan Your Mentor Meetings</w:t>
      </w:r>
    </w:p>
    <w:p w:rsidR="00C309CA" w:rsidRPr="00683887" w:rsidRDefault="00D7337F" w:rsidP="00EF7CE1">
      <w:pPr>
        <w:spacing w:before="100" w:beforeAutospacing="1" w:after="240"/>
        <w:ind w:left="360"/>
        <w:jc w:val="both"/>
        <w:rPr>
          <w:rFonts w:ascii="Times" w:hAnsi="Times" w:cs="Times"/>
          <w:color w:val="000000"/>
        </w:rPr>
      </w:pPr>
      <w:r>
        <w:tab/>
      </w:r>
      <w:r w:rsidR="00A93688" w:rsidRPr="00683887">
        <w:t>Mentoring is a vital aspect of the McNair Scholars Program, because it offers an opportunity for scholars to develop close professional relationships with faculty members (mentors)</w:t>
      </w:r>
      <w:r w:rsidR="0027298F">
        <w:t xml:space="preserve">. These </w:t>
      </w:r>
      <w:r w:rsidR="00A93688" w:rsidRPr="00683887">
        <w:t xml:space="preserve">relationships are mutually beneficial and have the potential to last throughout </w:t>
      </w:r>
      <w:r w:rsidR="0027298F">
        <w:t>your</w:t>
      </w:r>
      <w:r w:rsidR="00A93688" w:rsidRPr="00683887">
        <w:t xml:space="preserve"> career. Mentors teach what textbooks and journals cannot</w:t>
      </w:r>
      <w:r w:rsidR="00C83F5D">
        <w:t>,</w:t>
      </w:r>
      <w:r w:rsidR="0027298F">
        <w:t xml:space="preserve"> and they </w:t>
      </w:r>
      <w:r w:rsidR="00A93688" w:rsidRPr="00683887">
        <w:t xml:space="preserve">can </w:t>
      </w:r>
      <w:r w:rsidR="005B22B0">
        <w:t xml:space="preserve">guide </w:t>
      </w:r>
      <w:r w:rsidR="0027298F">
        <w:t>you</w:t>
      </w:r>
      <w:r w:rsidR="005B22B0">
        <w:t xml:space="preserve"> through </w:t>
      </w:r>
      <w:r w:rsidR="0027298F">
        <w:t>difficulties</w:t>
      </w:r>
      <w:r w:rsidR="00A93688" w:rsidRPr="00683887">
        <w:t xml:space="preserve"> of academia, </w:t>
      </w:r>
      <w:r w:rsidR="00302569">
        <w:t xml:space="preserve">serve </w:t>
      </w:r>
      <w:r w:rsidR="00A93688" w:rsidRPr="00683887">
        <w:t xml:space="preserve">as role models, </w:t>
      </w:r>
      <w:r w:rsidR="0027298F">
        <w:t>and</w:t>
      </w:r>
      <w:r w:rsidR="00917D4A">
        <w:t xml:space="preserve"> become </w:t>
      </w:r>
      <w:r w:rsidR="00A93688" w:rsidRPr="00683887">
        <w:t>advocates and interpreters of the “rules of the game.”</w:t>
      </w:r>
    </w:p>
    <w:p w:rsidR="00A93688" w:rsidRPr="00683887" w:rsidRDefault="00A93688" w:rsidP="00EF7CE1">
      <w:pPr>
        <w:spacing w:before="100" w:beforeAutospacing="1" w:after="240"/>
        <w:ind w:left="360"/>
        <w:jc w:val="both"/>
        <w:rPr>
          <w:rFonts w:ascii="Times" w:hAnsi="Times" w:cs="Times"/>
          <w:color w:val="000000"/>
        </w:rPr>
      </w:pPr>
      <w:r w:rsidRPr="00683887">
        <w:rPr>
          <w:rFonts w:ascii="Times" w:hAnsi="Times" w:cs="Times"/>
          <w:color w:val="000000"/>
        </w:rPr>
        <w:t xml:space="preserve">Your mentor is a key resource, and it is your responsibility to use that resource </w:t>
      </w:r>
      <w:r w:rsidR="0027298F">
        <w:rPr>
          <w:rFonts w:ascii="Times" w:hAnsi="Times" w:cs="Times"/>
          <w:color w:val="000000"/>
        </w:rPr>
        <w:t xml:space="preserve">conscientiously. </w:t>
      </w:r>
      <w:r w:rsidRPr="00683887">
        <w:rPr>
          <w:rFonts w:ascii="Times" w:hAnsi="Times" w:cs="Times"/>
          <w:color w:val="000000"/>
        </w:rPr>
        <w:t xml:space="preserve">You </w:t>
      </w:r>
      <w:r w:rsidR="0027298F">
        <w:rPr>
          <w:rFonts w:ascii="Times" w:hAnsi="Times" w:cs="Times"/>
          <w:color w:val="000000"/>
        </w:rPr>
        <w:t>should</w:t>
      </w:r>
      <w:r w:rsidRPr="00683887">
        <w:rPr>
          <w:rFonts w:ascii="Times" w:hAnsi="Times" w:cs="Times"/>
          <w:color w:val="000000"/>
        </w:rPr>
        <w:t xml:space="preserve"> establish a schedule of re</w:t>
      </w:r>
      <w:r w:rsidR="0027298F">
        <w:rPr>
          <w:rFonts w:ascii="Times" w:hAnsi="Times" w:cs="Times"/>
          <w:color w:val="000000"/>
        </w:rPr>
        <w:t>gular meetings with your mentor</w:t>
      </w:r>
      <w:r w:rsidRPr="00683887">
        <w:rPr>
          <w:rFonts w:ascii="Times" w:hAnsi="Times" w:cs="Times"/>
          <w:color w:val="000000"/>
        </w:rPr>
        <w:t xml:space="preserve"> and prepare</w:t>
      </w:r>
      <w:r w:rsidR="009D08C0">
        <w:rPr>
          <w:rFonts w:ascii="Times" w:hAnsi="Times" w:cs="Times"/>
          <w:color w:val="000000"/>
        </w:rPr>
        <w:t xml:space="preserve"> accordingly…t</w:t>
      </w:r>
      <w:r w:rsidR="0027298F">
        <w:rPr>
          <w:rFonts w:ascii="Times" w:hAnsi="Times" w:cs="Times"/>
          <w:color w:val="000000"/>
        </w:rPr>
        <w:t>heir time is valuable</w:t>
      </w:r>
      <w:r w:rsidR="009D08C0">
        <w:rPr>
          <w:rFonts w:ascii="Times" w:hAnsi="Times" w:cs="Times"/>
          <w:color w:val="000000"/>
        </w:rPr>
        <w:t xml:space="preserve"> and you do not want to waste it.</w:t>
      </w:r>
    </w:p>
    <w:p w:rsidR="00A93688" w:rsidRPr="00683887" w:rsidRDefault="00A93688" w:rsidP="00EF7CE1">
      <w:pPr>
        <w:spacing w:before="100" w:beforeAutospacing="1" w:after="240"/>
        <w:ind w:left="360"/>
        <w:jc w:val="both"/>
        <w:rPr>
          <w:rFonts w:ascii="Times" w:hAnsi="Times" w:cs="Times"/>
          <w:color w:val="000000"/>
        </w:rPr>
      </w:pPr>
      <w:r w:rsidRPr="00683887">
        <w:rPr>
          <w:rFonts w:ascii="Times" w:hAnsi="Times" w:cs="Times"/>
          <w:color w:val="000000"/>
        </w:rPr>
        <w:t xml:space="preserve">Below is a summary of what </w:t>
      </w:r>
      <w:r w:rsidR="00B82E9D">
        <w:rPr>
          <w:rFonts w:ascii="Times" w:hAnsi="Times" w:cs="Times"/>
          <w:color w:val="000000"/>
        </w:rPr>
        <w:t>the McNair Program</w:t>
      </w:r>
      <w:r w:rsidRPr="00683887">
        <w:rPr>
          <w:rFonts w:ascii="Times" w:hAnsi="Times" w:cs="Times"/>
          <w:color w:val="000000"/>
        </w:rPr>
        <w:t xml:space="preserve"> expect</w:t>
      </w:r>
      <w:r w:rsidR="00B82E9D">
        <w:rPr>
          <w:rFonts w:ascii="Times" w:hAnsi="Times" w:cs="Times"/>
          <w:color w:val="000000"/>
        </w:rPr>
        <w:t>s from</w:t>
      </w:r>
      <w:r w:rsidRPr="00683887">
        <w:rPr>
          <w:rFonts w:ascii="Times" w:hAnsi="Times" w:cs="Times"/>
          <w:color w:val="000000"/>
        </w:rPr>
        <w:t xml:space="preserve"> </w:t>
      </w:r>
      <w:r w:rsidR="00B82E9D">
        <w:rPr>
          <w:rFonts w:ascii="Times" w:hAnsi="Times" w:cs="Times"/>
          <w:color w:val="000000"/>
        </w:rPr>
        <w:t>F</w:t>
      </w:r>
      <w:r w:rsidRPr="00683887">
        <w:rPr>
          <w:rFonts w:ascii="Times" w:hAnsi="Times" w:cs="Times"/>
          <w:color w:val="000000"/>
        </w:rPr>
        <w:t>aculty Mentor</w:t>
      </w:r>
      <w:r w:rsidR="00B82E9D">
        <w:rPr>
          <w:rFonts w:ascii="Times" w:hAnsi="Times" w:cs="Times"/>
          <w:color w:val="000000"/>
        </w:rPr>
        <w:t>s</w:t>
      </w:r>
      <w:r w:rsidRPr="00683887">
        <w:rPr>
          <w:rFonts w:ascii="Times" w:hAnsi="Times" w:cs="Times"/>
          <w:color w:val="000000"/>
        </w:rPr>
        <w:t xml:space="preserve">.  This </w:t>
      </w:r>
      <w:r w:rsidR="00B82E9D">
        <w:rPr>
          <w:rFonts w:ascii="Times" w:hAnsi="Times" w:cs="Times"/>
          <w:color w:val="000000"/>
        </w:rPr>
        <w:t xml:space="preserve">list </w:t>
      </w:r>
      <w:r w:rsidRPr="00683887">
        <w:rPr>
          <w:rFonts w:ascii="Times" w:hAnsi="Times" w:cs="Times"/>
          <w:color w:val="000000"/>
        </w:rPr>
        <w:t xml:space="preserve">will help you </w:t>
      </w:r>
      <w:r w:rsidR="00B82E9D">
        <w:rPr>
          <w:rFonts w:ascii="Times" w:hAnsi="Times" w:cs="Times"/>
          <w:color w:val="000000"/>
        </w:rPr>
        <w:t>determine the</w:t>
      </w:r>
      <w:r w:rsidRPr="00683887">
        <w:rPr>
          <w:rFonts w:ascii="Times" w:hAnsi="Times" w:cs="Times"/>
          <w:color w:val="000000"/>
        </w:rPr>
        <w:t xml:space="preserve"> agenda for your regular meetings. </w:t>
      </w:r>
    </w:p>
    <w:p w:rsidR="00C309CA" w:rsidRPr="00683887" w:rsidRDefault="00A93688" w:rsidP="00D22DD6">
      <w:pPr>
        <w:numPr>
          <w:ilvl w:val="1"/>
          <w:numId w:val="6"/>
        </w:numPr>
        <w:tabs>
          <w:tab w:val="clear" w:pos="2160"/>
          <w:tab w:val="num" w:pos="1440"/>
        </w:tabs>
        <w:spacing w:before="100" w:beforeAutospacing="1" w:after="240"/>
        <w:rPr>
          <w:rFonts w:ascii="Times" w:hAnsi="Times" w:cs="Times"/>
          <w:color w:val="000000"/>
        </w:rPr>
      </w:pPr>
      <w:r w:rsidRPr="00683887">
        <w:rPr>
          <w:rFonts w:ascii="Times" w:hAnsi="Times" w:cs="Times"/>
          <w:color w:val="000000"/>
        </w:rPr>
        <w:t>The mentor is responsible for providing the student with ongoing support and evaluation of his or her undergraduate experience, especially the research project.</w:t>
      </w:r>
    </w:p>
    <w:p w:rsidR="003E4092" w:rsidRPr="00683887" w:rsidRDefault="003E4092" w:rsidP="00D22DD6">
      <w:pPr>
        <w:numPr>
          <w:ilvl w:val="1"/>
          <w:numId w:val="6"/>
        </w:numPr>
        <w:tabs>
          <w:tab w:val="clear" w:pos="2160"/>
          <w:tab w:val="num" w:pos="1440"/>
        </w:tabs>
        <w:spacing w:before="100" w:beforeAutospacing="1" w:after="240"/>
        <w:rPr>
          <w:rFonts w:ascii="Times" w:hAnsi="Times" w:cs="Times"/>
          <w:color w:val="000000"/>
        </w:rPr>
      </w:pPr>
      <w:r w:rsidRPr="00683887">
        <w:rPr>
          <w:rFonts w:ascii="Times" w:hAnsi="Times" w:cs="Times"/>
          <w:color w:val="000000"/>
        </w:rPr>
        <w:t>The mentor explores areas</w:t>
      </w:r>
      <w:r w:rsidR="0027298F">
        <w:rPr>
          <w:rFonts w:ascii="Times" w:hAnsi="Times" w:cs="Times"/>
          <w:color w:val="000000"/>
        </w:rPr>
        <w:t xml:space="preserve"> of academia</w:t>
      </w:r>
      <w:r w:rsidRPr="00683887">
        <w:rPr>
          <w:rFonts w:ascii="Times" w:hAnsi="Times" w:cs="Times"/>
          <w:color w:val="000000"/>
        </w:rPr>
        <w:t xml:space="preserve"> with student</w:t>
      </w:r>
      <w:r w:rsidR="0027298F">
        <w:rPr>
          <w:rFonts w:ascii="Times" w:hAnsi="Times" w:cs="Times"/>
          <w:color w:val="000000"/>
        </w:rPr>
        <w:t>s</w:t>
      </w:r>
      <w:r w:rsidRPr="00683887">
        <w:rPr>
          <w:rFonts w:ascii="Times" w:hAnsi="Times" w:cs="Times"/>
          <w:color w:val="000000"/>
        </w:rPr>
        <w:t xml:space="preserve"> beyond the</w:t>
      </w:r>
      <w:r w:rsidR="0027298F">
        <w:rPr>
          <w:rFonts w:ascii="Times" w:hAnsi="Times" w:cs="Times"/>
          <w:color w:val="000000"/>
        </w:rPr>
        <w:t xml:space="preserve"> </w:t>
      </w:r>
      <w:r w:rsidRPr="00683887">
        <w:rPr>
          <w:rFonts w:ascii="Times" w:hAnsi="Times" w:cs="Times"/>
          <w:color w:val="000000"/>
        </w:rPr>
        <w:t>research project.</w:t>
      </w:r>
    </w:p>
    <w:p w:rsidR="00A93688" w:rsidRPr="00683887" w:rsidRDefault="00A93688" w:rsidP="00D22DD6">
      <w:pPr>
        <w:numPr>
          <w:ilvl w:val="1"/>
          <w:numId w:val="6"/>
        </w:numPr>
        <w:tabs>
          <w:tab w:val="clear" w:pos="2160"/>
          <w:tab w:val="num" w:pos="1440"/>
        </w:tabs>
        <w:spacing w:before="100" w:beforeAutospacing="1" w:after="240"/>
        <w:rPr>
          <w:rFonts w:ascii="Times" w:hAnsi="Times" w:cs="Times"/>
          <w:color w:val="000000"/>
        </w:rPr>
      </w:pPr>
      <w:r w:rsidRPr="00683887">
        <w:rPr>
          <w:rFonts w:ascii="Times" w:hAnsi="Times" w:cs="Times"/>
          <w:color w:val="000000"/>
        </w:rPr>
        <w:t>The mentor shares an interest in the student’s professional development and makes suggestions for attendance at conferences and potential sources for publication.</w:t>
      </w:r>
    </w:p>
    <w:p w:rsidR="00A93688" w:rsidRPr="00683887" w:rsidRDefault="00A93688" w:rsidP="00D22DD6">
      <w:pPr>
        <w:numPr>
          <w:ilvl w:val="1"/>
          <w:numId w:val="6"/>
        </w:numPr>
        <w:tabs>
          <w:tab w:val="clear" w:pos="2160"/>
          <w:tab w:val="num" w:pos="1440"/>
        </w:tabs>
        <w:spacing w:before="100" w:beforeAutospacing="1" w:after="240"/>
        <w:rPr>
          <w:rFonts w:ascii="Times" w:hAnsi="Times" w:cs="Times"/>
          <w:color w:val="000000"/>
        </w:rPr>
      </w:pPr>
      <w:r w:rsidRPr="00683887">
        <w:rPr>
          <w:rFonts w:ascii="Times" w:hAnsi="Times" w:cs="Times"/>
          <w:color w:val="000000"/>
        </w:rPr>
        <w:t xml:space="preserve">The mentor sets realistic goals for the student </w:t>
      </w:r>
      <w:r w:rsidR="00B82E9D">
        <w:rPr>
          <w:rFonts w:ascii="Times" w:hAnsi="Times" w:cs="Times"/>
          <w:color w:val="000000"/>
        </w:rPr>
        <w:t xml:space="preserve">and </w:t>
      </w:r>
      <w:r w:rsidRPr="00683887">
        <w:rPr>
          <w:rFonts w:ascii="Times" w:hAnsi="Times" w:cs="Times"/>
          <w:color w:val="000000"/>
        </w:rPr>
        <w:t>schedules regular meetings to follow-up on the student’s progress.</w:t>
      </w:r>
    </w:p>
    <w:p w:rsidR="00A93688" w:rsidRPr="00683887" w:rsidRDefault="00A93688" w:rsidP="00D22DD6">
      <w:pPr>
        <w:numPr>
          <w:ilvl w:val="1"/>
          <w:numId w:val="6"/>
        </w:numPr>
        <w:tabs>
          <w:tab w:val="clear" w:pos="2160"/>
          <w:tab w:val="num" w:pos="1440"/>
        </w:tabs>
        <w:spacing w:before="100" w:beforeAutospacing="1" w:after="240"/>
        <w:rPr>
          <w:rFonts w:ascii="Times" w:hAnsi="Times" w:cs="Times"/>
          <w:color w:val="000000"/>
        </w:rPr>
      </w:pPr>
      <w:r w:rsidRPr="00683887">
        <w:rPr>
          <w:rFonts w:ascii="Times" w:hAnsi="Times" w:cs="Times"/>
          <w:color w:val="000000"/>
        </w:rPr>
        <w:t xml:space="preserve">The mentor provides thorough, timely and helpful feedback on the student’s </w:t>
      </w:r>
      <w:r w:rsidR="00B82E9D">
        <w:rPr>
          <w:rFonts w:ascii="Times" w:hAnsi="Times" w:cs="Times"/>
          <w:color w:val="000000"/>
        </w:rPr>
        <w:t xml:space="preserve">academic and </w:t>
      </w:r>
      <w:r w:rsidRPr="00683887">
        <w:rPr>
          <w:rFonts w:ascii="Times" w:hAnsi="Times" w:cs="Times"/>
          <w:color w:val="000000"/>
        </w:rPr>
        <w:t>research progress at each meeting.</w:t>
      </w:r>
    </w:p>
    <w:p w:rsidR="00A93688" w:rsidRPr="00683887" w:rsidRDefault="00A93688" w:rsidP="00D22DD6">
      <w:pPr>
        <w:numPr>
          <w:ilvl w:val="1"/>
          <w:numId w:val="6"/>
        </w:numPr>
        <w:tabs>
          <w:tab w:val="clear" w:pos="2160"/>
          <w:tab w:val="num" w:pos="1440"/>
        </w:tabs>
        <w:spacing w:before="100" w:beforeAutospacing="1" w:after="240"/>
        <w:rPr>
          <w:rFonts w:ascii="Times" w:hAnsi="Times" w:cs="Times"/>
          <w:color w:val="000000"/>
        </w:rPr>
      </w:pPr>
      <w:r w:rsidRPr="00683887">
        <w:rPr>
          <w:rFonts w:ascii="Times" w:hAnsi="Times" w:cs="Times"/>
          <w:color w:val="000000"/>
        </w:rPr>
        <w:t xml:space="preserve">The mentor </w:t>
      </w:r>
      <w:r w:rsidR="0027298F">
        <w:rPr>
          <w:rFonts w:ascii="Times" w:hAnsi="Times" w:cs="Times"/>
          <w:color w:val="000000"/>
        </w:rPr>
        <w:t>may express</w:t>
      </w:r>
      <w:r w:rsidRPr="00683887">
        <w:rPr>
          <w:rFonts w:ascii="Times" w:hAnsi="Times" w:cs="Times"/>
          <w:color w:val="000000"/>
        </w:rPr>
        <w:t xml:space="preserve"> interest in collaboration with the student on a publication.</w:t>
      </w:r>
    </w:p>
    <w:p w:rsidR="00A93688" w:rsidRPr="00683887" w:rsidRDefault="00A93688" w:rsidP="00D22DD6">
      <w:pPr>
        <w:numPr>
          <w:ilvl w:val="1"/>
          <w:numId w:val="6"/>
        </w:numPr>
        <w:tabs>
          <w:tab w:val="clear" w:pos="2160"/>
          <w:tab w:val="num" w:pos="1440"/>
        </w:tabs>
        <w:spacing w:before="100" w:beforeAutospacing="1" w:after="240"/>
        <w:rPr>
          <w:rFonts w:ascii="Times" w:hAnsi="Times" w:cs="Times"/>
          <w:color w:val="000000"/>
        </w:rPr>
      </w:pPr>
      <w:r w:rsidRPr="00683887">
        <w:rPr>
          <w:rFonts w:ascii="Times" w:hAnsi="Times" w:cs="Times"/>
          <w:color w:val="000000"/>
        </w:rPr>
        <w:t>The mentor assists the student in the development of professional writing skills.</w:t>
      </w:r>
    </w:p>
    <w:p w:rsidR="00A93688" w:rsidRPr="00683887" w:rsidRDefault="00A93688" w:rsidP="00D22DD6">
      <w:pPr>
        <w:numPr>
          <w:ilvl w:val="1"/>
          <w:numId w:val="6"/>
        </w:numPr>
        <w:tabs>
          <w:tab w:val="clear" w:pos="2160"/>
          <w:tab w:val="num" w:pos="1440"/>
        </w:tabs>
        <w:spacing w:before="100" w:beforeAutospacing="1" w:after="240"/>
        <w:rPr>
          <w:rFonts w:ascii="Times" w:hAnsi="Times" w:cs="Times"/>
          <w:color w:val="000000"/>
        </w:rPr>
      </w:pPr>
      <w:r w:rsidRPr="00683887">
        <w:rPr>
          <w:rFonts w:ascii="Times" w:hAnsi="Times" w:cs="Times"/>
          <w:color w:val="000000"/>
        </w:rPr>
        <w:t xml:space="preserve">The mentor assists the student in </w:t>
      </w:r>
      <w:r w:rsidR="0027298F">
        <w:rPr>
          <w:rFonts w:ascii="Times" w:hAnsi="Times" w:cs="Times"/>
          <w:color w:val="000000"/>
        </w:rPr>
        <w:t xml:space="preserve">the </w:t>
      </w:r>
      <w:r w:rsidR="00DD2789" w:rsidRPr="00683887">
        <w:rPr>
          <w:rFonts w:ascii="Times" w:hAnsi="Times" w:cs="Times"/>
          <w:color w:val="000000"/>
        </w:rPr>
        <w:t>development of</w:t>
      </w:r>
      <w:r w:rsidRPr="00683887">
        <w:rPr>
          <w:rFonts w:ascii="Times" w:hAnsi="Times" w:cs="Times"/>
          <w:color w:val="000000"/>
        </w:rPr>
        <w:t xml:space="preserve"> critical thinking skills.</w:t>
      </w:r>
    </w:p>
    <w:p w:rsidR="00855390" w:rsidRPr="00E5665A" w:rsidRDefault="00A93688" w:rsidP="00855390">
      <w:pPr>
        <w:numPr>
          <w:ilvl w:val="1"/>
          <w:numId w:val="6"/>
        </w:numPr>
        <w:tabs>
          <w:tab w:val="clear" w:pos="2160"/>
          <w:tab w:val="num" w:pos="1440"/>
        </w:tabs>
        <w:spacing w:before="100" w:beforeAutospacing="1" w:after="240"/>
        <w:rPr>
          <w:rFonts w:ascii="Times" w:hAnsi="Times" w:cs="Times"/>
          <w:color w:val="000000"/>
        </w:rPr>
        <w:sectPr w:rsidR="00855390" w:rsidRPr="00E5665A" w:rsidSect="008B2C86">
          <w:footerReference w:type="even" r:id="rId9"/>
          <w:footerReference w:type="default" r:id="rId10"/>
          <w:pgSz w:w="12240" w:h="15840"/>
          <w:pgMar w:top="180" w:right="1800" w:bottom="1080" w:left="1800" w:header="720" w:footer="720" w:gutter="0"/>
          <w:pgBorders w:display="firstPage" w:offsetFrom="page">
            <w:top w:val="thinThickThinMediumGap" w:sz="36" w:space="24" w:color="1F497D"/>
            <w:left w:val="thinThickThinMediumGap" w:sz="36" w:space="24" w:color="1F497D"/>
            <w:bottom w:val="thinThickThinMediumGap" w:sz="36" w:space="24" w:color="1F497D"/>
            <w:right w:val="thinThickThinMediumGap" w:sz="36" w:space="24" w:color="1F497D"/>
          </w:pgBorders>
          <w:cols w:space="720"/>
          <w:titlePg/>
          <w:docGrid w:linePitch="360"/>
        </w:sectPr>
      </w:pPr>
      <w:r w:rsidRPr="00683887">
        <w:rPr>
          <w:rFonts w:ascii="Times" w:hAnsi="Times" w:cs="Times"/>
          <w:color w:val="000000"/>
        </w:rPr>
        <w:t xml:space="preserve">The mentor assists the student in networking </w:t>
      </w:r>
      <w:r w:rsidR="000C00F8">
        <w:rPr>
          <w:rFonts w:ascii="Times" w:hAnsi="Times" w:cs="Times"/>
          <w:color w:val="000000"/>
        </w:rPr>
        <w:t xml:space="preserve">and </w:t>
      </w:r>
      <w:r w:rsidRPr="00683887">
        <w:rPr>
          <w:rFonts w:ascii="Times" w:hAnsi="Times" w:cs="Times"/>
          <w:color w:val="000000"/>
        </w:rPr>
        <w:t>professional</w:t>
      </w:r>
      <w:r w:rsidR="000C00F8">
        <w:rPr>
          <w:rFonts w:ascii="Times" w:hAnsi="Times" w:cs="Times"/>
          <w:color w:val="000000"/>
        </w:rPr>
        <w:t xml:space="preserve"> socialization</w:t>
      </w:r>
      <w:r w:rsidRPr="00683887">
        <w:rPr>
          <w:rFonts w:ascii="Times" w:hAnsi="Times" w:cs="Times"/>
          <w:color w:val="000000"/>
        </w:rPr>
        <w:t xml:space="preserve"> and their quest for post-baccalaureate degree</w:t>
      </w:r>
      <w:r w:rsidR="00E5665A">
        <w:rPr>
          <w:rFonts w:ascii="Times" w:hAnsi="Times" w:cs="Times"/>
          <w:color w:val="000000"/>
        </w:rPr>
        <w:t xml:space="preserve"> </w:t>
      </w:r>
      <w:proofErr w:type="spellStart"/>
      <w:r w:rsidR="00E5665A">
        <w:rPr>
          <w:rFonts w:ascii="Times" w:hAnsi="Times" w:cs="Times"/>
          <w:color w:val="000000"/>
        </w:rPr>
        <w:t>attainme</w:t>
      </w:r>
      <w:proofErr w:type="spellEnd"/>
    </w:p>
    <w:p w:rsidR="00257B1B" w:rsidRDefault="00257B1B" w:rsidP="00E5665A">
      <w:pPr>
        <w:pStyle w:val="NoSpacing"/>
      </w:pPr>
    </w:p>
    <w:sectPr w:rsidR="00257B1B" w:rsidSect="00E5665A">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341" w:rsidRDefault="00263341">
      <w:r>
        <w:separator/>
      </w:r>
    </w:p>
  </w:endnote>
  <w:endnote w:type="continuationSeparator" w:id="1">
    <w:p w:rsidR="00263341" w:rsidRDefault="002633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EA" w:rsidRDefault="002A7919" w:rsidP="00F0555E">
    <w:pPr>
      <w:pStyle w:val="Footer"/>
      <w:framePr w:wrap="around" w:vAnchor="text" w:hAnchor="margin" w:xAlign="center" w:y="1"/>
      <w:rPr>
        <w:rStyle w:val="PageNumber"/>
      </w:rPr>
    </w:pPr>
    <w:r>
      <w:rPr>
        <w:rStyle w:val="PageNumber"/>
      </w:rPr>
      <w:fldChar w:fldCharType="begin"/>
    </w:r>
    <w:r w:rsidR="00E60BEA">
      <w:rPr>
        <w:rStyle w:val="PageNumber"/>
      </w:rPr>
      <w:instrText xml:space="preserve">PAGE  </w:instrText>
    </w:r>
    <w:r>
      <w:rPr>
        <w:rStyle w:val="PageNumber"/>
      </w:rPr>
      <w:fldChar w:fldCharType="end"/>
    </w:r>
  </w:p>
  <w:p w:rsidR="00E60BEA" w:rsidRDefault="00E60B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EA" w:rsidRDefault="002A7919" w:rsidP="00267EAF">
    <w:pPr>
      <w:pStyle w:val="Footer"/>
      <w:framePr w:wrap="around" w:vAnchor="text" w:hAnchor="margin" w:xAlign="center" w:y="1"/>
      <w:rPr>
        <w:rStyle w:val="PageNumber"/>
      </w:rPr>
    </w:pPr>
    <w:r>
      <w:rPr>
        <w:rStyle w:val="PageNumber"/>
      </w:rPr>
      <w:fldChar w:fldCharType="begin"/>
    </w:r>
    <w:r w:rsidR="00E60BEA">
      <w:rPr>
        <w:rStyle w:val="PageNumber"/>
      </w:rPr>
      <w:instrText xml:space="preserve">PAGE  </w:instrText>
    </w:r>
    <w:r>
      <w:rPr>
        <w:rStyle w:val="PageNumber"/>
      </w:rPr>
      <w:fldChar w:fldCharType="separate"/>
    </w:r>
    <w:r w:rsidR="00505D1B">
      <w:rPr>
        <w:rStyle w:val="PageNumber"/>
        <w:noProof/>
      </w:rPr>
      <w:t>2</w:t>
    </w:r>
    <w:r>
      <w:rPr>
        <w:rStyle w:val="PageNumber"/>
      </w:rPr>
      <w:fldChar w:fldCharType="end"/>
    </w:r>
  </w:p>
  <w:p w:rsidR="00E60BEA" w:rsidRDefault="00E60B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341" w:rsidRDefault="00263341">
      <w:r>
        <w:separator/>
      </w:r>
    </w:p>
  </w:footnote>
  <w:footnote w:type="continuationSeparator" w:id="1">
    <w:p w:rsidR="00263341" w:rsidRDefault="00263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9C8"/>
    <w:multiLevelType w:val="hybridMultilevel"/>
    <w:tmpl w:val="B8AAC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37061E"/>
    <w:multiLevelType w:val="hybridMultilevel"/>
    <w:tmpl w:val="1DF4A15A"/>
    <w:lvl w:ilvl="0" w:tplc="907A169A">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71EF1"/>
    <w:multiLevelType w:val="hybridMultilevel"/>
    <w:tmpl w:val="598A9B48"/>
    <w:lvl w:ilvl="0" w:tplc="F8125BD6">
      <w:start w:val="1"/>
      <w:numFmt w:val="bullet"/>
      <w:lvlText w:val=""/>
      <w:lvlJc w:val="left"/>
      <w:pPr>
        <w:tabs>
          <w:tab w:val="num" w:pos="720"/>
        </w:tabs>
        <w:ind w:left="720" w:hanging="360"/>
      </w:pPr>
      <w:rPr>
        <w:rFonts w:ascii="Symbol" w:hAnsi="Symbol" w:hint="default"/>
        <w:b w:val="0"/>
        <w:i w:val="0"/>
        <w:sz w:val="28"/>
        <w:szCs w:val="28"/>
      </w:rPr>
    </w:lvl>
    <w:lvl w:ilvl="1" w:tplc="960CF726">
      <w:start w:val="1"/>
      <w:numFmt w:val="bullet"/>
      <w:lvlText w:val=""/>
      <w:lvlJc w:val="left"/>
      <w:pPr>
        <w:tabs>
          <w:tab w:val="num" w:pos="2160"/>
        </w:tabs>
        <w:ind w:left="1440" w:hanging="360"/>
      </w:pPr>
      <w:rPr>
        <w:rFonts w:ascii="Symbol" w:hAnsi="Symbol" w:hint="default"/>
        <w:b w:val="0"/>
        <w:i w:val="0"/>
        <w:sz w:val="28"/>
        <w:szCs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60318"/>
    <w:multiLevelType w:val="hybridMultilevel"/>
    <w:tmpl w:val="2002444C"/>
    <w:lvl w:ilvl="0" w:tplc="6558709C">
      <w:start w:val="1"/>
      <w:numFmt w:val="bullet"/>
      <w:lvlText w:val="o"/>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44EF3"/>
    <w:multiLevelType w:val="multilevel"/>
    <w:tmpl w:val="00CAA8F4"/>
    <w:lvl w:ilvl="0">
      <w:start w:val="1"/>
      <w:numFmt w:val="bullet"/>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5284A"/>
    <w:multiLevelType w:val="hybridMultilevel"/>
    <w:tmpl w:val="B9603EB6"/>
    <w:lvl w:ilvl="0" w:tplc="DFB6E584">
      <w:start w:val="1"/>
      <w:numFmt w:val="bullet"/>
      <w:lvlText w:val=""/>
      <w:lvlJc w:val="left"/>
      <w:pPr>
        <w:tabs>
          <w:tab w:val="num" w:pos="1080"/>
        </w:tabs>
        <w:ind w:left="108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C91049"/>
    <w:multiLevelType w:val="hybridMultilevel"/>
    <w:tmpl w:val="D9E83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4001C3"/>
    <w:multiLevelType w:val="hybridMultilevel"/>
    <w:tmpl w:val="6D8E3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A43C44"/>
    <w:multiLevelType w:val="hybridMultilevel"/>
    <w:tmpl w:val="6700CA04"/>
    <w:lvl w:ilvl="0" w:tplc="50B8027C">
      <w:start w:val="1"/>
      <w:numFmt w:val="bullet"/>
      <w:lvlText w:val="o"/>
      <w:lvlJc w:val="left"/>
      <w:pPr>
        <w:ind w:left="720" w:hanging="360"/>
      </w:pPr>
      <w:rPr>
        <w:rFonts w:ascii="Courier New" w:hAnsi="Courier New"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973A8"/>
    <w:multiLevelType w:val="hybridMultilevel"/>
    <w:tmpl w:val="DAB274EE"/>
    <w:lvl w:ilvl="0" w:tplc="DFB6E584">
      <w:start w:val="1"/>
      <w:numFmt w:val="bullet"/>
      <w:lvlText w:val=""/>
      <w:lvlJc w:val="left"/>
      <w:pPr>
        <w:tabs>
          <w:tab w:val="num" w:pos="1080"/>
        </w:tabs>
        <w:ind w:left="108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5D441E"/>
    <w:multiLevelType w:val="hybridMultilevel"/>
    <w:tmpl w:val="C6066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BC36EA"/>
    <w:multiLevelType w:val="hybridMultilevel"/>
    <w:tmpl w:val="D280F908"/>
    <w:lvl w:ilvl="0" w:tplc="56C2B3C4">
      <w:start w:val="1"/>
      <w:numFmt w:val="bullet"/>
      <w:lvlText w:val="o"/>
      <w:lvlJc w:val="left"/>
      <w:pPr>
        <w:ind w:left="720" w:hanging="360"/>
      </w:pPr>
      <w:rPr>
        <w:rFonts w:ascii="Courier New" w:hAnsi="Courier New"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64C75"/>
    <w:multiLevelType w:val="hybridMultilevel"/>
    <w:tmpl w:val="E196FB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D5B1C4A"/>
    <w:multiLevelType w:val="hybridMultilevel"/>
    <w:tmpl w:val="FF5ABE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CD2234"/>
    <w:multiLevelType w:val="hybridMultilevel"/>
    <w:tmpl w:val="0F34B64E"/>
    <w:lvl w:ilvl="0" w:tplc="70724CD2">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D603A"/>
    <w:multiLevelType w:val="hybridMultilevel"/>
    <w:tmpl w:val="0138FCEA"/>
    <w:lvl w:ilvl="0" w:tplc="F0962A0A">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94789"/>
    <w:multiLevelType w:val="hybridMultilevel"/>
    <w:tmpl w:val="F27E9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484D9C"/>
    <w:multiLevelType w:val="hybridMultilevel"/>
    <w:tmpl w:val="D9EA9586"/>
    <w:lvl w:ilvl="0" w:tplc="D082903E">
      <w:start w:val="1"/>
      <w:numFmt w:val="bullet"/>
      <w:lvlText w:val=""/>
      <w:lvlJc w:val="left"/>
      <w:pPr>
        <w:tabs>
          <w:tab w:val="num" w:pos="720"/>
        </w:tabs>
        <w:ind w:left="720" w:hanging="360"/>
      </w:pPr>
      <w:rPr>
        <w:rFonts w:ascii="Symbol" w:hAnsi="Symbol" w:hint="default"/>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404870"/>
    <w:multiLevelType w:val="hybridMultilevel"/>
    <w:tmpl w:val="FCA62EBA"/>
    <w:lvl w:ilvl="0" w:tplc="F66AED7E">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777AB"/>
    <w:multiLevelType w:val="hybridMultilevel"/>
    <w:tmpl w:val="39FE388A"/>
    <w:lvl w:ilvl="0" w:tplc="077A2286">
      <w:start w:val="1"/>
      <w:numFmt w:val="bullet"/>
      <w:lvlText w:val=""/>
      <w:lvlJc w:val="left"/>
      <w:pPr>
        <w:tabs>
          <w:tab w:val="num" w:pos="720"/>
        </w:tabs>
        <w:ind w:left="720" w:hanging="360"/>
      </w:pPr>
      <w:rPr>
        <w:rFonts w:ascii="Symbol" w:hAnsi="Symbol" w:hint="default"/>
        <w:sz w:val="28"/>
        <w:szCs w:val="28"/>
      </w:rPr>
    </w:lvl>
    <w:lvl w:ilvl="1" w:tplc="61429050" w:tentative="1">
      <w:start w:val="1"/>
      <w:numFmt w:val="bullet"/>
      <w:lvlText w:val=""/>
      <w:lvlJc w:val="left"/>
      <w:pPr>
        <w:tabs>
          <w:tab w:val="num" w:pos="1440"/>
        </w:tabs>
        <w:ind w:left="1440" w:hanging="360"/>
      </w:pPr>
      <w:rPr>
        <w:rFonts w:ascii="Wingdings" w:hAnsi="Wingdings" w:hint="default"/>
      </w:rPr>
    </w:lvl>
    <w:lvl w:ilvl="2" w:tplc="C6DA2B3C" w:tentative="1">
      <w:start w:val="1"/>
      <w:numFmt w:val="bullet"/>
      <w:lvlText w:val=""/>
      <w:lvlJc w:val="left"/>
      <w:pPr>
        <w:tabs>
          <w:tab w:val="num" w:pos="2160"/>
        </w:tabs>
        <w:ind w:left="2160" w:hanging="360"/>
      </w:pPr>
      <w:rPr>
        <w:rFonts w:ascii="Wingdings" w:hAnsi="Wingdings" w:hint="default"/>
      </w:rPr>
    </w:lvl>
    <w:lvl w:ilvl="3" w:tplc="17A6C236" w:tentative="1">
      <w:start w:val="1"/>
      <w:numFmt w:val="bullet"/>
      <w:lvlText w:val=""/>
      <w:lvlJc w:val="left"/>
      <w:pPr>
        <w:tabs>
          <w:tab w:val="num" w:pos="2880"/>
        </w:tabs>
        <w:ind w:left="2880" w:hanging="360"/>
      </w:pPr>
      <w:rPr>
        <w:rFonts w:ascii="Wingdings" w:hAnsi="Wingdings" w:hint="default"/>
      </w:rPr>
    </w:lvl>
    <w:lvl w:ilvl="4" w:tplc="20CEF926" w:tentative="1">
      <w:start w:val="1"/>
      <w:numFmt w:val="bullet"/>
      <w:lvlText w:val=""/>
      <w:lvlJc w:val="left"/>
      <w:pPr>
        <w:tabs>
          <w:tab w:val="num" w:pos="3600"/>
        </w:tabs>
        <w:ind w:left="3600" w:hanging="360"/>
      </w:pPr>
      <w:rPr>
        <w:rFonts w:ascii="Wingdings" w:hAnsi="Wingdings" w:hint="default"/>
      </w:rPr>
    </w:lvl>
    <w:lvl w:ilvl="5" w:tplc="CA828508" w:tentative="1">
      <w:start w:val="1"/>
      <w:numFmt w:val="bullet"/>
      <w:lvlText w:val=""/>
      <w:lvlJc w:val="left"/>
      <w:pPr>
        <w:tabs>
          <w:tab w:val="num" w:pos="4320"/>
        </w:tabs>
        <w:ind w:left="4320" w:hanging="360"/>
      </w:pPr>
      <w:rPr>
        <w:rFonts w:ascii="Wingdings" w:hAnsi="Wingdings" w:hint="default"/>
      </w:rPr>
    </w:lvl>
    <w:lvl w:ilvl="6" w:tplc="EF1CC402" w:tentative="1">
      <w:start w:val="1"/>
      <w:numFmt w:val="bullet"/>
      <w:lvlText w:val=""/>
      <w:lvlJc w:val="left"/>
      <w:pPr>
        <w:tabs>
          <w:tab w:val="num" w:pos="5040"/>
        </w:tabs>
        <w:ind w:left="5040" w:hanging="360"/>
      </w:pPr>
      <w:rPr>
        <w:rFonts w:ascii="Wingdings" w:hAnsi="Wingdings" w:hint="default"/>
      </w:rPr>
    </w:lvl>
    <w:lvl w:ilvl="7" w:tplc="090C78D4" w:tentative="1">
      <w:start w:val="1"/>
      <w:numFmt w:val="bullet"/>
      <w:lvlText w:val=""/>
      <w:lvlJc w:val="left"/>
      <w:pPr>
        <w:tabs>
          <w:tab w:val="num" w:pos="5760"/>
        </w:tabs>
        <w:ind w:left="5760" w:hanging="360"/>
      </w:pPr>
      <w:rPr>
        <w:rFonts w:ascii="Wingdings" w:hAnsi="Wingdings" w:hint="default"/>
      </w:rPr>
    </w:lvl>
    <w:lvl w:ilvl="8" w:tplc="D6700286" w:tentative="1">
      <w:start w:val="1"/>
      <w:numFmt w:val="bullet"/>
      <w:lvlText w:val=""/>
      <w:lvlJc w:val="left"/>
      <w:pPr>
        <w:tabs>
          <w:tab w:val="num" w:pos="6480"/>
        </w:tabs>
        <w:ind w:left="6480" w:hanging="360"/>
      </w:pPr>
      <w:rPr>
        <w:rFonts w:ascii="Wingdings" w:hAnsi="Wingdings" w:hint="default"/>
      </w:rPr>
    </w:lvl>
  </w:abstractNum>
  <w:abstractNum w:abstractNumId="20">
    <w:nsid w:val="53DC7211"/>
    <w:multiLevelType w:val="hybridMultilevel"/>
    <w:tmpl w:val="BECE74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6B245D9"/>
    <w:multiLevelType w:val="hybridMultilevel"/>
    <w:tmpl w:val="CD76D4CC"/>
    <w:lvl w:ilvl="0" w:tplc="F0962A0A">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83A8C"/>
    <w:multiLevelType w:val="hybridMultilevel"/>
    <w:tmpl w:val="96F0FF54"/>
    <w:lvl w:ilvl="0" w:tplc="960CF726">
      <w:start w:val="1"/>
      <w:numFmt w:val="bullet"/>
      <w:lvlText w:val=""/>
      <w:lvlJc w:val="left"/>
      <w:pPr>
        <w:tabs>
          <w:tab w:val="num" w:pos="324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700750"/>
    <w:multiLevelType w:val="hybridMultilevel"/>
    <w:tmpl w:val="A9268E9A"/>
    <w:lvl w:ilvl="0" w:tplc="680E6524">
      <w:start w:val="1"/>
      <w:numFmt w:val="bullet"/>
      <w:lvlText w:val=""/>
      <w:lvlJc w:val="left"/>
      <w:pPr>
        <w:tabs>
          <w:tab w:val="num" w:pos="1867"/>
        </w:tabs>
        <w:ind w:left="1867"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3C4314D"/>
    <w:multiLevelType w:val="hybridMultilevel"/>
    <w:tmpl w:val="52888D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37B73AA"/>
    <w:multiLevelType w:val="hybridMultilevel"/>
    <w:tmpl w:val="3D7E976E"/>
    <w:lvl w:ilvl="0" w:tplc="04090001">
      <w:start w:val="1"/>
      <w:numFmt w:val="bullet"/>
      <w:lvlText w:val=""/>
      <w:lvlJc w:val="left"/>
      <w:pPr>
        <w:tabs>
          <w:tab w:val="num" w:pos="1080"/>
        </w:tabs>
        <w:ind w:left="1080" w:hanging="360"/>
      </w:pPr>
      <w:rPr>
        <w:rFonts w:ascii="Symbol" w:hAnsi="Symbol" w:hint="default"/>
      </w:rPr>
    </w:lvl>
    <w:lvl w:ilvl="1" w:tplc="DFB6E584">
      <w:start w:val="1"/>
      <w:numFmt w:val="bullet"/>
      <w:lvlText w:val=""/>
      <w:lvlJc w:val="left"/>
      <w:pPr>
        <w:tabs>
          <w:tab w:val="num" w:pos="1800"/>
        </w:tabs>
        <w:ind w:left="1800" w:hanging="360"/>
      </w:pPr>
      <w:rPr>
        <w:rFonts w:ascii="Symbol" w:hAnsi="Symbol" w:hint="default"/>
        <w:sz w:val="28"/>
        <w:szCs w:val="28"/>
      </w:rPr>
    </w:lvl>
    <w:lvl w:ilvl="2" w:tplc="D890C70A">
      <w:start w:val="1"/>
      <w:numFmt w:val="bullet"/>
      <w:lvlText w:val=""/>
      <w:lvlJc w:val="left"/>
      <w:pPr>
        <w:tabs>
          <w:tab w:val="num" w:pos="2520"/>
        </w:tabs>
        <w:ind w:left="2520" w:hanging="360"/>
      </w:pPr>
      <w:rPr>
        <w:rFonts w:ascii="Symbol" w:hAnsi="Symbol" w:hint="default"/>
        <w:color w:val="auto"/>
        <w:w w:val="15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9602F34"/>
    <w:multiLevelType w:val="hybridMultilevel"/>
    <w:tmpl w:val="DA521C76"/>
    <w:lvl w:ilvl="0" w:tplc="680E6524">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733"/>
        </w:tabs>
        <w:ind w:left="1733" w:hanging="360"/>
      </w:pPr>
      <w:rPr>
        <w:rFonts w:ascii="Symbol" w:hAnsi="Symbol" w:hint="default"/>
      </w:rPr>
    </w:lvl>
    <w:lvl w:ilvl="2" w:tplc="04090005" w:tentative="1">
      <w:start w:val="1"/>
      <w:numFmt w:val="bullet"/>
      <w:lvlText w:val=""/>
      <w:lvlJc w:val="left"/>
      <w:pPr>
        <w:tabs>
          <w:tab w:val="num" w:pos="2453"/>
        </w:tabs>
        <w:ind w:left="2453" w:hanging="360"/>
      </w:pPr>
      <w:rPr>
        <w:rFonts w:ascii="Wingdings" w:hAnsi="Wingdings" w:hint="default"/>
      </w:rPr>
    </w:lvl>
    <w:lvl w:ilvl="3" w:tplc="04090001" w:tentative="1">
      <w:start w:val="1"/>
      <w:numFmt w:val="bullet"/>
      <w:lvlText w:val=""/>
      <w:lvlJc w:val="left"/>
      <w:pPr>
        <w:tabs>
          <w:tab w:val="num" w:pos="3173"/>
        </w:tabs>
        <w:ind w:left="3173" w:hanging="360"/>
      </w:pPr>
      <w:rPr>
        <w:rFonts w:ascii="Symbol" w:hAnsi="Symbol" w:hint="default"/>
      </w:rPr>
    </w:lvl>
    <w:lvl w:ilvl="4" w:tplc="04090003" w:tentative="1">
      <w:start w:val="1"/>
      <w:numFmt w:val="bullet"/>
      <w:lvlText w:val="o"/>
      <w:lvlJc w:val="left"/>
      <w:pPr>
        <w:tabs>
          <w:tab w:val="num" w:pos="3893"/>
        </w:tabs>
        <w:ind w:left="3893" w:hanging="360"/>
      </w:pPr>
      <w:rPr>
        <w:rFonts w:ascii="Courier New" w:hAnsi="Courier New" w:cs="Courier New" w:hint="default"/>
      </w:rPr>
    </w:lvl>
    <w:lvl w:ilvl="5" w:tplc="04090005" w:tentative="1">
      <w:start w:val="1"/>
      <w:numFmt w:val="bullet"/>
      <w:lvlText w:val=""/>
      <w:lvlJc w:val="left"/>
      <w:pPr>
        <w:tabs>
          <w:tab w:val="num" w:pos="4613"/>
        </w:tabs>
        <w:ind w:left="4613" w:hanging="360"/>
      </w:pPr>
      <w:rPr>
        <w:rFonts w:ascii="Wingdings" w:hAnsi="Wingdings" w:hint="default"/>
      </w:rPr>
    </w:lvl>
    <w:lvl w:ilvl="6" w:tplc="04090001" w:tentative="1">
      <w:start w:val="1"/>
      <w:numFmt w:val="bullet"/>
      <w:lvlText w:val=""/>
      <w:lvlJc w:val="left"/>
      <w:pPr>
        <w:tabs>
          <w:tab w:val="num" w:pos="5333"/>
        </w:tabs>
        <w:ind w:left="5333" w:hanging="360"/>
      </w:pPr>
      <w:rPr>
        <w:rFonts w:ascii="Symbol" w:hAnsi="Symbol" w:hint="default"/>
      </w:rPr>
    </w:lvl>
    <w:lvl w:ilvl="7" w:tplc="04090003" w:tentative="1">
      <w:start w:val="1"/>
      <w:numFmt w:val="bullet"/>
      <w:lvlText w:val="o"/>
      <w:lvlJc w:val="left"/>
      <w:pPr>
        <w:tabs>
          <w:tab w:val="num" w:pos="6053"/>
        </w:tabs>
        <w:ind w:left="6053" w:hanging="360"/>
      </w:pPr>
      <w:rPr>
        <w:rFonts w:ascii="Courier New" w:hAnsi="Courier New" w:cs="Courier New" w:hint="default"/>
      </w:rPr>
    </w:lvl>
    <w:lvl w:ilvl="8" w:tplc="04090005" w:tentative="1">
      <w:start w:val="1"/>
      <w:numFmt w:val="bullet"/>
      <w:lvlText w:val=""/>
      <w:lvlJc w:val="left"/>
      <w:pPr>
        <w:tabs>
          <w:tab w:val="num" w:pos="6773"/>
        </w:tabs>
        <w:ind w:left="6773" w:hanging="360"/>
      </w:pPr>
      <w:rPr>
        <w:rFonts w:ascii="Wingdings" w:hAnsi="Wingdings" w:hint="default"/>
      </w:rPr>
    </w:lvl>
  </w:abstractNum>
  <w:abstractNum w:abstractNumId="27">
    <w:nsid w:val="7B054C18"/>
    <w:multiLevelType w:val="hybridMultilevel"/>
    <w:tmpl w:val="E79A810A"/>
    <w:lvl w:ilvl="0" w:tplc="680E652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733"/>
        </w:tabs>
        <w:ind w:left="1733" w:hanging="360"/>
      </w:pPr>
      <w:rPr>
        <w:rFonts w:ascii="Courier New" w:hAnsi="Courier New" w:cs="Courier New" w:hint="default"/>
      </w:rPr>
    </w:lvl>
    <w:lvl w:ilvl="2" w:tplc="04090005" w:tentative="1">
      <w:start w:val="1"/>
      <w:numFmt w:val="bullet"/>
      <w:lvlText w:val=""/>
      <w:lvlJc w:val="left"/>
      <w:pPr>
        <w:tabs>
          <w:tab w:val="num" w:pos="2453"/>
        </w:tabs>
        <w:ind w:left="2453" w:hanging="360"/>
      </w:pPr>
      <w:rPr>
        <w:rFonts w:ascii="Wingdings" w:hAnsi="Wingdings" w:hint="default"/>
      </w:rPr>
    </w:lvl>
    <w:lvl w:ilvl="3" w:tplc="04090001" w:tentative="1">
      <w:start w:val="1"/>
      <w:numFmt w:val="bullet"/>
      <w:lvlText w:val=""/>
      <w:lvlJc w:val="left"/>
      <w:pPr>
        <w:tabs>
          <w:tab w:val="num" w:pos="3173"/>
        </w:tabs>
        <w:ind w:left="3173" w:hanging="360"/>
      </w:pPr>
      <w:rPr>
        <w:rFonts w:ascii="Symbol" w:hAnsi="Symbol" w:hint="default"/>
      </w:rPr>
    </w:lvl>
    <w:lvl w:ilvl="4" w:tplc="04090003" w:tentative="1">
      <w:start w:val="1"/>
      <w:numFmt w:val="bullet"/>
      <w:lvlText w:val="o"/>
      <w:lvlJc w:val="left"/>
      <w:pPr>
        <w:tabs>
          <w:tab w:val="num" w:pos="3893"/>
        </w:tabs>
        <w:ind w:left="3893" w:hanging="360"/>
      </w:pPr>
      <w:rPr>
        <w:rFonts w:ascii="Courier New" w:hAnsi="Courier New" w:cs="Courier New" w:hint="default"/>
      </w:rPr>
    </w:lvl>
    <w:lvl w:ilvl="5" w:tplc="04090005" w:tentative="1">
      <w:start w:val="1"/>
      <w:numFmt w:val="bullet"/>
      <w:lvlText w:val=""/>
      <w:lvlJc w:val="left"/>
      <w:pPr>
        <w:tabs>
          <w:tab w:val="num" w:pos="4613"/>
        </w:tabs>
        <w:ind w:left="4613" w:hanging="360"/>
      </w:pPr>
      <w:rPr>
        <w:rFonts w:ascii="Wingdings" w:hAnsi="Wingdings" w:hint="default"/>
      </w:rPr>
    </w:lvl>
    <w:lvl w:ilvl="6" w:tplc="04090001" w:tentative="1">
      <w:start w:val="1"/>
      <w:numFmt w:val="bullet"/>
      <w:lvlText w:val=""/>
      <w:lvlJc w:val="left"/>
      <w:pPr>
        <w:tabs>
          <w:tab w:val="num" w:pos="5333"/>
        </w:tabs>
        <w:ind w:left="5333" w:hanging="360"/>
      </w:pPr>
      <w:rPr>
        <w:rFonts w:ascii="Symbol" w:hAnsi="Symbol" w:hint="default"/>
      </w:rPr>
    </w:lvl>
    <w:lvl w:ilvl="7" w:tplc="04090003" w:tentative="1">
      <w:start w:val="1"/>
      <w:numFmt w:val="bullet"/>
      <w:lvlText w:val="o"/>
      <w:lvlJc w:val="left"/>
      <w:pPr>
        <w:tabs>
          <w:tab w:val="num" w:pos="6053"/>
        </w:tabs>
        <w:ind w:left="6053" w:hanging="360"/>
      </w:pPr>
      <w:rPr>
        <w:rFonts w:ascii="Courier New" w:hAnsi="Courier New" w:cs="Courier New" w:hint="default"/>
      </w:rPr>
    </w:lvl>
    <w:lvl w:ilvl="8" w:tplc="04090005" w:tentative="1">
      <w:start w:val="1"/>
      <w:numFmt w:val="bullet"/>
      <w:lvlText w:val=""/>
      <w:lvlJc w:val="left"/>
      <w:pPr>
        <w:tabs>
          <w:tab w:val="num" w:pos="6773"/>
        </w:tabs>
        <w:ind w:left="6773" w:hanging="360"/>
      </w:pPr>
      <w:rPr>
        <w:rFonts w:ascii="Wingdings" w:hAnsi="Wingdings" w:hint="default"/>
      </w:rPr>
    </w:lvl>
  </w:abstractNum>
  <w:num w:numId="1">
    <w:abstractNumId w:val="20"/>
  </w:num>
  <w:num w:numId="2">
    <w:abstractNumId w:val="25"/>
  </w:num>
  <w:num w:numId="3">
    <w:abstractNumId w:val="4"/>
  </w:num>
  <w:num w:numId="4">
    <w:abstractNumId w:val="19"/>
  </w:num>
  <w:num w:numId="5">
    <w:abstractNumId w:val="17"/>
  </w:num>
  <w:num w:numId="6">
    <w:abstractNumId w:val="2"/>
  </w:num>
  <w:num w:numId="7">
    <w:abstractNumId w:val="5"/>
  </w:num>
  <w:num w:numId="8">
    <w:abstractNumId w:val="9"/>
  </w:num>
  <w:num w:numId="9">
    <w:abstractNumId w:val="22"/>
  </w:num>
  <w:num w:numId="10">
    <w:abstractNumId w:val="24"/>
  </w:num>
  <w:num w:numId="11">
    <w:abstractNumId w:val="23"/>
  </w:num>
  <w:num w:numId="12">
    <w:abstractNumId w:val="27"/>
  </w:num>
  <w:num w:numId="13">
    <w:abstractNumId w:val="26"/>
  </w:num>
  <w:num w:numId="14">
    <w:abstractNumId w:val="13"/>
  </w:num>
  <w:num w:numId="15">
    <w:abstractNumId w:val="16"/>
  </w:num>
  <w:num w:numId="16">
    <w:abstractNumId w:val="7"/>
  </w:num>
  <w:num w:numId="17">
    <w:abstractNumId w:val="8"/>
  </w:num>
  <w:num w:numId="18">
    <w:abstractNumId w:val="6"/>
  </w:num>
  <w:num w:numId="19">
    <w:abstractNumId w:val="12"/>
  </w:num>
  <w:num w:numId="20">
    <w:abstractNumId w:val="0"/>
  </w:num>
  <w:num w:numId="21">
    <w:abstractNumId w:val="10"/>
  </w:num>
  <w:num w:numId="22">
    <w:abstractNumId w:val="11"/>
  </w:num>
  <w:num w:numId="23">
    <w:abstractNumId w:val="1"/>
  </w:num>
  <w:num w:numId="24">
    <w:abstractNumId w:val="14"/>
  </w:num>
  <w:num w:numId="25">
    <w:abstractNumId w:val="18"/>
  </w:num>
  <w:num w:numId="26">
    <w:abstractNumId w:val="15"/>
  </w:num>
  <w:num w:numId="27">
    <w:abstractNumId w:val="3"/>
  </w:num>
  <w:num w:numId="28">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E158C4"/>
    <w:rsid w:val="00004721"/>
    <w:rsid w:val="00004CA0"/>
    <w:rsid w:val="00015C9A"/>
    <w:rsid w:val="000453B8"/>
    <w:rsid w:val="00051A97"/>
    <w:rsid w:val="000527D7"/>
    <w:rsid w:val="00054730"/>
    <w:rsid w:val="000600C7"/>
    <w:rsid w:val="00065FDA"/>
    <w:rsid w:val="000837FB"/>
    <w:rsid w:val="0009074B"/>
    <w:rsid w:val="00090B89"/>
    <w:rsid w:val="000949EE"/>
    <w:rsid w:val="000B5EAB"/>
    <w:rsid w:val="000C00F8"/>
    <w:rsid w:val="000C1FB8"/>
    <w:rsid w:val="000C5D29"/>
    <w:rsid w:val="000F13AF"/>
    <w:rsid w:val="000F26AF"/>
    <w:rsid w:val="00103645"/>
    <w:rsid w:val="00105328"/>
    <w:rsid w:val="0011226A"/>
    <w:rsid w:val="001150E9"/>
    <w:rsid w:val="00120450"/>
    <w:rsid w:val="00126B21"/>
    <w:rsid w:val="00135412"/>
    <w:rsid w:val="0015246B"/>
    <w:rsid w:val="00162FFB"/>
    <w:rsid w:val="0018445C"/>
    <w:rsid w:val="001917A1"/>
    <w:rsid w:val="00196182"/>
    <w:rsid w:val="001A6E15"/>
    <w:rsid w:val="001B27E8"/>
    <w:rsid w:val="001B3044"/>
    <w:rsid w:val="001B6A7D"/>
    <w:rsid w:val="001D2B67"/>
    <w:rsid w:val="001D57A6"/>
    <w:rsid w:val="001E3851"/>
    <w:rsid w:val="002101E5"/>
    <w:rsid w:val="00222655"/>
    <w:rsid w:val="0022410D"/>
    <w:rsid w:val="00234EEB"/>
    <w:rsid w:val="002364AA"/>
    <w:rsid w:val="0025547F"/>
    <w:rsid w:val="00257B1B"/>
    <w:rsid w:val="00263341"/>
    <w:rsid w:val="00267EAF"/>
    <w:rsid w:val="0027298F"/>
    <w:rsid w:val="00275FCF"/>
    <w:rsid w:val="002776B1"/>
    <w:rsid w:val="002803B1"/>
    <w:rsid w:val="002A1390"/>
    <w:rsid w:val="002A6F77"/>
    <w:rsid w:val="002A7919"/>
    <w:rsid w:val="002A7A40"/>
    <w:rsid w:val="002B6152"/>
    <w:rsid w:val="002C33C9"/>
    <w:rsid w:val="002C4C10"/>
    <w:rsid w:val="00302569"/>
    <w:rsid w:val="003032D3"/>
    <w:rsid w:val="0030595A"/>
    <w:rsid w:val="00316119"/>
    <w:rsid w:val="003225CD"/>
    <w:rsid w:val="00324780"/>
    <w:rsid w:val="003256E7"/>
    <w:rsid w:val="00330FB1"/>
    <w:rsid w:val="00343016"/>
    <w:rsid w:val="003611D9"/>
    <w:rsid w:val="0036343C"/>
    <w:rsid w:val="00364B9C"/>
    <w:rsid w:val="00370AB2"/>
    <w:rsid w:val="00373024"/>
    <w:rsid w:val="00393A18"/>
    <w:rsid w:val="003A1E18"/>
    <w:rsid w:val="003A1F91"/>
    <w:rsid w:val="003B3244"/>
    <w:rsid w:val="003B65EC"/>
    <w:rsid w:val="003C67EC"/>
    <w:rsid w:val="003D4691"/>
    <w:rsid w:val="003E4092"/>
    <w:rsid w:val="0040222E"/>
    <w:rsid w:val="00430130"/>
    <w:rsid w:val="004301E0"/>
    <w:rsid w:val="00434187"/>
    <w:rsid w:val="004362CF"/>
    <w:rsid w:val="00436830"/>
    <w:rsid w:val="0043764A"/>
    <w:rsid w:val="0044087E"/>
    <w:rsid w:val="00452415"/>
    <w:rsid w:val="0045571E"/>
    <w:rsid w:val="004601F2"/>
    <w:rsid w:val="00475776"/>
    <w:rsid w:val="004843AD"/>
    <w:rsid w:val="0049461C"/>
    <w:rsid w:val="00494A5E"/>
    <w:rsid w:val="004A63BA"/>
    <w:rsid w:val="004B6BFF"/>
    <w:rsid w:val="004B70E2"/>
    <w:rsid w:val="004C4751"/>
    <w:rsid w:val="004D2925"/>
    <w:rsid w:val="004E3E1C"/>
    <w:rsid w:val="004F11B8"/>
    <w:rsid w:val="004F729B"/>
    <w:rsid w:val="00505D1B"/>
    <w:rsid w:val="00523A61"/>
    <w:rsid w:val="00544CBB"/>
    <w:rsid w:val="00572812"/>
    <w:rsid w:val="00587531"/>
    <w:rsid w:val="005907B6"/>
    <w:rsid w:val="00594AA2"/>
    <w:rsid w:val="00597392"/>
    <w:rsid w:val="005B22B0"/>
    <w:rsid w:val="005B28EA"/>
    <w:rsid w:val="005B363C"/>
    <w:rsid w:val="005E32C8"/>
    <w:rsid w:val="005E7723"/>
    <w:rsid w:val="005F05A8"/>
    <w:rsid w:val="005F2FBE"/>
    <w:rsid w:val="005F6B62"/>
    <w:rsid w:val="00605227"/>
    <w:rsid w:val="0060604A"/>
    <w:rsid w:val="006148F5"/>
    <w:rsid w:val="006360D6"/>
    <w:rsid w:val="006423EF"/>
    <w:rsid w:val="0064671C"/>
    <w:rsid w:val="006559E8"/>
    <w:rsid w:val="0066319F"/>
    <w:rsid w:val="006678F2"/>
    <w:rsid w:val="00672807"/>
    <w:rsid w:val="00672CCC"/>
    <w:rsid w:val="00676E50"/>
    <w:rsid w:val="00680A6A"/>
    <w:rsid w:val="00683887"/>
    <w:rsid w:val="00691446"/>
    <w:rsid w:val="006952E4"/>
    <w:rsid w:val="006A40D0"/>
    <w:rsid w:val="006B31A8"/>
    <w:rsid w:val="006B7947"/>
    <w:rsid w:val="006C2033"/>
    <w:rsid w:val="006C660C"/>
    <w:rsid w:val="006D244C"/>
    <w:rsid w:val="006D635E"/>
    <w:rsid w:val="006E200A"/>
    <w:rsid w:val="006E303D"/>
    <w:rsid w:val="006F22B1"/>
    <w:rsid w:val="006F3E7F"/>
    <w:rsid w:val="007031C2"/>
    <w:rsid w:val="00710B76"/>
    <w:rsid w:val="007305FA"/>
    <w:rsid w:val="00732F17"/>
    <w:rsid w:val="00745AA3"/>
    <w:rsid w:val="00756F09"/>
    <w:rsid w:val="00766298"/>
    <w:rsid w:val="007801AF"/>
    <w:rsid w:val="0078350B"/>
    <w:rsid w:val="007844D5"/>
    <w:rsid w:val="007844F4"/>
    <w:rsid w:val="0078780B"/>
    <w:rsid w:val="00787B35"/>
    <w:rsid w:val="007941F4"/>
    <w:rsid w:val="007B7FA2"/>
    <w:rsid w:val="007C2861"/>
    <w:rsid w:val="007D597B"/>
    <w:rsid w:val="007E27DE"/>
    <w:rsid w:val="007E2FEC"/>
    <w:rsid w:val="007E7CE9"/>
    <w:rsid w:val="007F17CF"/>
    <w:rsid w:val="0080479A"/>
    <w:rsid w:val="00812C7A"/>
    <w:rsid w:val="0082039B"/>
    <w:rsid w:val="0082204C"/>
    <w:rsid w:val="00846AE7"/>
    <w:rsid w:val="00854D7D"/>
    <w:rsid w:val="00855390"/>
    <w:rsid w:val="0086438C"/>
    <w:rsid w:val="00867D99"/>
    <w:rsid w:val="00882BF0"/>
    <w:rsid w:val="008852BB"/>
    <w:rsid w:val="00891452"/>
    <w:rsid w:val="0089146E"/>
    <w:rsid w:val="008A0183"/>
    <w:rsid w:val="008B1E64"/>
    <w:rsid w:val="008B2530"/>
    <w:rsid w:val="008B2C86"/>
    <w:rsid w:val="008B5F28"/>
    <w:rsid w:val="008B6AEF"/>
    <w:rsid w:val="008C7609"/>
    <w:rsid w:val="008D7045"/>
    <w:rsid w:val="00907C77"/>
    <w:rsid w:val="00910205"/>
    <w:rsid w:val="009118DA"/>
    <w:rsid w:val="00917D4A"/>
    <w:rsid w:val="0093540D"/>
    <w:rsid w:val="0093727C"/>
    <w:rsid w:val="00940BB3"/>
    <w:rsid w:val="00950C54"/>
    <w:rsid w:val="00957814"/>
    <w:rsid w:val="0098313C"/>
    <w:rsid w:val="00990B87"/>
    <w:rsid w:val="00995BAD"/>
    <w:rsid w:val="00996162"/>
    <w:rsid w:val="009968A0"/>
    <w:rsid w:val="00997FC4"/>
    <w:rsid w:val="009A0C2E"/>
    <w:rsid w:val="009B5821"/>
    <w:rsid w:val="009B619C"/>
    <w:rsid w:val="009C0694"/>
    <w:rsid w:val="009C48C3"/>
    <w:rsid w:val="009C4C82"/>
    <w:rsid w:val="009D08C0"/>
    <w:rsid w:val="009D26CB"/>
    <w:rsid w:val="009D553B"/>
    <w:rsid w:val="009E22C5"/>
    <w:rsid w:val="009F4DD5"/>
    <w:rsid w:val="00A01E6D"/>
    <w:rsid w:val="00A262FE"/>
    <w:rsid w:val="00A313EF"/>
    <w:rsid w:val="00A3205C"/>
    <w:rsid w:val="00A36CC1"/>
    <w:rsid w:val="00A37ABE"/>
    <w:rsid w:val="00A5123C"/>
    <w:rsid w:val="00A70036"/>
    <w:rsid w:val="00A76464"/>
    <w:rsid w:val="00A8632E"/>
    <w:rsid w:val="00A90888"/>
    <w:rsid w:val="00A93688"/>
    <w:rsid w:val="00AA0A33"/>
    <w:rsid w:val="00AA2AAB"/>
    <w:rsid w:val="00AA67F4"/>
    <w:rsid w:val="00AD0917"/>
    <w:rsid w:val="00AE6824"/>
    <w:rsid w:val="00AE7ED0"/>
    <w:rsid w:val="00AF557F"/>
    <w:rsid w:val="00B02463"/>
    <w:rsid w:val="00B134B0"/>
    <w:rsid w:val="00B20EF1"/>
    <w:rsid w:val="00B3544E"/>
    <w:rsid w:val="00B36715"/>
    <w:rsid w:val="00B41F7E"/>
    <w:rsid w:val="00B45F11"/>
    <w:rsid w:val="00B46A69"/>
    <w:rsid w:val="00B52866"/>
    <w:rsid w:val="00B57AA1"/>
    <w:rsid w:val="00B63AF0"/>
    <w:rsid w:val="00B661C3"/>
    <w:rsid w:val="00B744C8"/>
    <w:rsid w:val="00B77D5A"/>
    <w:rsid w:val="00B80D62"/>
    <w:rsid w:val="00B82E9D"/>
    <w:rsid w:val="00B9613A"/>
    <w:rsid w:val="00BA0077"/>
    <w:rsid w:val="00BB0C35"/>
    <w:rsid w:val="00BB7359"/>
    <w:rsid w:val="00BC07E9"/>
    <w:rsid w:val="00BC082E"/>
    <w:rsid w:val="00BC56B4"/>
    <w:rsid w:val="00BC6E17"/>
    <w:rsid w:val="00BD619F"/>
    <w:rsid w:val="00BE434B"/>
    <w:rsid w:val="00BE63A6"/>
    <w:rsid w:val="00BF3517"/>
    <w:rsid w:val="00C018E6"/>
    <w:rsid w:val="00C06679"/>
    <w:rsid w:val="00C06D63"/>
    <w:rsid w:val="00C10774"/>
    <w:rsid w:val="00C309CA"/>
    <w:rsid w:val="00C34EFE"/>
    <w:rsid w:val="00C469C5"/>
    <w:rsid w:val="00C53BD3"/>
    <w:rsid w:val="00C569CF"/>
    <w:rsid w:val="00C63298"/>
    <w:rsid w:val="00C64569"/>
    <w:rsid w:val="00C73C21"/>
    <w:rsid w:val="00C81298"/>
    <w:rsid w:val="00C83F5D"/>
    <w:rsid w:val="00C95855"/>
    <w:rsid w:val="00CA5374"/>
    <w:rsid w:val="00CD5BCD"/>
    <w:rsid w:val="00CF698E"/>
    <w:rsid w:val="00D07168"/>
    <w:rsid w:val="00D14A88"/>
    <w:rsid w:val="00D22DD6"/>
    <w:rsid w:val="00D33F9E"/>
    <w:rsid w:val="00D347F9"/>
    <w:rsid w:val="00D37540"/>
    <w:rsid w:val="00D539BE"/>
    <w:rsid w:val="00D5472A"/>
    <w:rsid w:val="00D670B6"/>
    <w:rsid w:val="00D72351"/>
    <w:rsid w:val="00D7337F"/>
    <w:rsid w:val="00D8005F"/>
    <w:rsid w:val="00D81B86"/>
    <w:rsid w:val="00D86CB7"/>
    <w:rsid w:val="00D9714F"/>
    <w:rsid w:val="00DA5179"/>
    <w:rsid w:val="00DA5B1B"/>
    <w:rsid w:val="00DA61AF"/>
    <w:rsid w:val="00DA6335"/>
    <w:rsid w:val="00DC3757"/>
    <w:rsid w:val="00DC7AE7"/>
    <w:rsid w:val="00DD2789"/>
    <w:rsid w:val="00DD4ED5"/>
    <w:rsid w:val="00DD748F"/>
    <w:rsid w:val="00DE132F"/>
    <w:rsid w:val="00DE2503"/>
    <w:rsid w:val="00E01625"/>
    <w:rsid w:val="00E0314E"/>
    <w:rsid w:val="00E049CC"/>
    <w:rsid w:val="00E05DAF"/>
    <w:rsid w:val="00E10D43"/>
    <w:rsid w:val="00E10E0B"/>
    <w:rsid w:val="00E1403E"/>
    <w:rsid w:val="00E1577A"/>
    <w:rsid w:val="00E158C4"/>
    <w:rsid w:val="00E16A65"/>
    <w:rsid w:val="00E16F26"/>
    <w:rsid w:val="00E21F2C"/>
    <w:rsid w:val="00E27059"/>
    <w:rsid w:val="00E349B4"/>
    <w:rsid w:val="00E47277"/>
    <w:rsid w:val="00E534C8"/>
    <w:rsid w:val="00E54CA8"/>
    <w:rsid w:val="00E5665A"/>
    <w:rsid w:val="00E60BEA"/>
    <w:rsid w:val="00E87B90"/>
    <w:rsid w:val="00E90869"/>
    <w:rsid w:val="00E92550"/>
    <w:rsid w:val="00EA07C4"/>
    <w:rsid w:val="00EA1CEA"/>
    <w:rsid w:val="00EB5216"/>
    <w:rsid w:val="00EE21DC"/>
    <w:rsid w:val="00EF66CF"/>
    <w:rsid w:val="00EF6C52"/>
    <w:rsid w:val="00EF7CE1"/>
    <w:rsid w:val="00F048C8"/>
    <w:rsid w:val="00F0555E"/>
    <w:rsid w:val="00F10CE1"/>
    <w:rsid w:val="00F126CB"/>
    <w:rsid w:val="00F17F7F"/>
    <w:rsid w:val="00F22E32"/>
    <w:rsid w:val="00F31A68"/>
    <w:rsid w:val="00F4439A"/>
    <w:rsid w:val="00F56F76"/>
    <w:rsid w:val="00F82756"/>
    <w:rsid w:val="00F875E5"/>
    <w:rsid w:val="00F91B6C"/>
    <w:rsid w:val="00FA63DC"/>
    <w:rsid w:val="00FB2052"/>
    <w:rsid w:val="00FB4BA3"/>
    <w:rsid w:val="00FC013C"/>
    <w:rsid w:val="00FC79D0"/>
    <w:rsid w:val="00FD2062"/>
    <w:rsid w:val="00FD7C70"/>
    <w:rsid w:val="00FE37DE"/>
    <w:rsid w:val="00FE5117"/>
    <w:rsid w:val="00FF00E3"/>
    <w:rsid w:val="00FF6498"/>
    <w:rsid w:val="00FF7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F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F9E"/>
    <w:pPr>
      <w:tabs>
        <w:tab w:val="center" w:pos="4320"/>
        <w:tab w:val="right" w:pos="8640"/>
      </w:tabs>
    </w:pPr>
  </w:style>
  <w:style w:type="paragraph" w:styleId="Footer">
    <w:name w:val="footer"/>
    <w:basedOn w:val="Normal"/>
    <w:rsid w:val="00D33F9E"/>
    <w:pPr>
      <w:tabs>
        <w:tab w:val="center" w:pos="4320"/>
        <w:tab w:val="right" w:pos="8640"/>
      </w:tabs>
    </w:pPr>
  </w:style>
  <w:style w:type="paragraph" w:styleId="NormalWeb">
    <w:name w:val="Normal (Web)"/>
    <w:basedOn w:val="Normal"/>
    <w:rsid w:val="00D33F9E"/>
    <w:pPr>
      <w:spacing w:before="100" w:beforeAutospacing="1" w:after="100" w:afterAutospacing="1"/>
    </w:pPr>
  </w:style>
  <w:style w:type="paragraph" w:styleId="BalloonText">
    <w:name w:val="Balloon Text"/>
    <w:basedOn w:val="Normal"/>
    <w:semiHidden/>
    <w:rsid w:val="001917A1"/>
    <w:rPr>
      <w:rFonts w:ascii="Tahoma" w:hAnsi="Tahoma" w:cs="Tahoma"/>
      <w:sz w:val="16"/>
      <w:szCs w:val="16"/>
    </w:rPr>
  </w:style>
  <w:style w:type="table" w:styleId="TableGrid">
    <w:name w:val="Table Grid"/>
    <w:basedOn w:val="TableNormal"/>
    <w:uiPriority w:val="59"/>
    <w:rsid w:val="00370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E303D"/>
  </w:style>
  <w:style w:type="character" w:styleId="Hyperlink">
    <w:name w:val="Hyperlink"/>
    <w:basedOn w:val="DefaultParagraphFont"/>
    <w:rsid w:val="00EA1CEA"/>
    <w:rPr>
      <w:color w:val="0000FF"/>
      <w:u w:val="single"/>
    </w:rPr>
  </w:style>
  <w:style w:type="paragraph" w:styleId="NoSpacing">
    <w:name w:val="No Spacing"/>
    <w:link w:val="NoSpacingChar"/>
    <w:uiPriority w:val="1"/>
    <w:qFormat/>
    <w:rsid w:val="00D347F9"/>
    <w:rPr>
      <w:rFonts w:ascii="Calibri" w:hAnsi="Calibri"/>
      <w:sz w:val="22"/>
      <w:szCs w:val="22"/>
    </w:rPr>
  </w:style>
  <w:style w:type="character" w:customStyle="1" w:styleId="NoSpacingChar">
    <w:name w:val="No Spacing Char"/>
    <w:basedOn w:val="DefaultParagraphFont"/>
    <w:link w:val="NoSpacing"/>
    <w:uiPriority w:val="1"/>
    <w:rsid w:val="00D347F9"/>
    <w:rPr>
      <w:rFonts w:ascii="Calibri" w:hAnsi="Calibri"/>
      <w:sz w:val="22"/>
      <w:szCs w:val="22"/>
      <w:lang w:val="en-US" w:eastAsia="en-US" w:bidi="ar-SA"/>
    </w:rPr>
  </w:style>
  <w:style w:type="paragraph" w:styleId="ListParagraph">
    <w:name w:val="List Paragraph"/>
    <w:basedOn w:val="Normal"/>
    <w:uiPriority w:val="34"/>
    <w:qFormat/>
    <w:rsid w:val="0082039B"/>
    <w:pPr>
      <w:ind w:left="720"/>
    </w:pPr>
  </w:style>
  <w:style w:type="table" w:styleId="Table3Deffects1">
    <w:name w:val="Table 3D effects 1"/>
    <w:basedOn w:val="TableNormal"/>
    <w:rsid w:val="001524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1524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83654">
      <w:bodyDiv w:val="1"/>
      <w:marLeft w:val="0"/>
      <w:marRight w:val="0"/>
      <w:marTop w:val="0"/>
      <w:marBottom w:val="0"/>
      <w:divBdr>
        <w:top w:val="none" w:sz="0" w:space="0" w:color="auto"/>
        <w:left w:val="none" w:sz="0" w:space="0" w:color="auto"/>
        <w:bottom w:val="none" w:sz="0" w:space="0" w:color="auto"/>
        <w:right w:val="none" w:sz="0" w:space="0" w:color="auto"/>
      </w:divBdr>
    </w:div>
    <w:div w:id="214660223">
      <w:bodyDiv w:val="1"/>
      <w:marLeft w:val="0"/>
      <w:marRight w:val="0"/>
      <w:marTop w:val="0"/>
      <w:marBottom w:val="0"/>
      <w:divBdr>
        <w:top w:val="none" w:sz="0" w:space="0" w:color="auto"/>
        <w:left w:val="none" w:sz="0" w:space="0" w:color="auto"/>
        <w:bottom w:val="none" w:sz="0" w:space="0" w:color="auto"/>
        <w:right w:val="none" w:sz="0" w:space="0" w:color="auto"/>
      </w:divBdr>
      <w:divsChild>
        <w:div w:id="968245903">
          <w:marLeft w:val="0"/>
          <w:marRight w:val="0"/>
          <w:marTop w:val="0"/>
          <w:marBottom w:val="0"/>
          <w:divBdr>
            <w:top w:val="none" w:sz="0" w:space="0" w:color="auto"/>
            <w:left w:val="none" w:sz="0" w:space="0" w:color="auto"/>
            <w:bottom w:val="none" w:sz="0" w:space="0" w:color="auto"/>
            <w:right w:val="none" w:sz="0" w:space="0" w:color="auto"/>
          </w:divBdr>
          <w:divsChild>
            <w:div w:id="135298917">
              <w:marLeft w:val="0"/>
              <w:marRight w:val="0"/>
              <w:marTop w:val="0"/>
              <w:marBottom w:val="0"/>
              <w:divBdr>
                <w:top w:val="none" w:sz="0" w:space="0" w:color="auto"/>
                <w:left w:val="none" w:sz="0" w:space="0" w:color="auto"/>
                <w:bottom w:val="none" w:sz="0" w:space="0" w:color="auto"/>
                <w:right w:val="none" w:sz="0" w:space="0" w:color="auto"/>
              </w:divBdr>
            </w:div>
            <w:div w:id="504978235">
              <w:marLeft w:val="0"/>
              <w:marRight w:val="0"/>
              <w:marTop w:val="0"/>
              <w:marBottom w:val="0"/>
              <w:divBdr>
                <w:top w:val="none" w:sz="0" w:space="0" w:color="auto"/>
                <w:left w:val="none" w:sz="0" w:space="0" w:color="auto"/>
                <w:bottom w:val="none" w:sz="0" w:space="0" w:color="auto"/>
                <w:right w:val="none" w:sz="0" w:space="0" w:color="auto"/>
              </w:divBdr>
            </w:div>
            <w:div w:id="802651930">
              <w:marLeft w:val="0"/>
              <w:marRight w:val="0"/>
              <w:marTop w:val="0"/>
              <w:marBottom w:val="0"/>
              <w:divBdr>
                <w:top w:val="none" w:sz="0" w:space="0" w:color="auto"/>
                <w:left w:val="none" w:sz="0" w:space="0" w:color="auto"/>
                <w:bottom w:val="none" w:sz="0" w:space="0" w:color="auto"/>
                <w:right w:val="none" w:sz="0" w:space="0" w:color="auto"/>
              </w:divBdr>
            </w:div>
            <w:div w:id="17183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3939">
      <w:bodyDiv w:val="1"/>
      <w:marLeft w:val="0"/>
      <w:marRight w:val="0"/>
      <w:marTop w:val="0"/>
      <w:marBottom w:val="0"/>
      <w:divBdr>
        <w:top w:val="none" w:sz="0" w:space="0" w:color="auto"/>
        <w:left w:val="none" w:sz="0" w:space="0" w:color="auto"/>
        <w:bottom w:val="none" w:sz="0" w:space="0" w:color="auto"/>
        <w:right w:val="none" w:sz="0" w:space="0" w:color="auto"/>
      </w:divBdr>
    </w:div>
    <w:div w:id="781457476">
      <w:bodyDiv w:val="1"/>
      <w:marLeft w:val="0"/>
      <w:marRight w:val="0"/>
      <w:marTop w:val="0"/>
      <w:marBottom w:val="0"/>
      <w:divBdr>
        <w:top w:val="none" w:sz="0" w:space="0" w:color="auto"/>
        <w:left w:val="none" w:sz="0" w:space="0" w:color="auto"/>
        <w:bottom w:val="none" w:sz="0" w:space="0" w:color="auto"/>
        <w:right w:val="none" w:sz="0" w:space="0" w:color="auto"/>
      </w:divBdr>
      <w:divsChild>
        <w:div w:id="1043018657">
          <w:marLeft w:val="0"/>
          <w:marRight w:val="0"/>
          <w:marTop w:val="0"/>
          <w:marBottom w:val="0"/>
          <w:divBdr>
            <w:top w:val="none" w:sz="0" w:space="0" w:color="auto"/>
            <w:left w:val="none" w:sz="0" w:space="0" w:color="auto"/>
            <w:bottom w:val="none" w:sz="0" w:space="0" w:color="auto"/>
            <w:right w:val="none" w:sz="0" w:space="0" w:color="auto"/>
          </w:divBdr>
          <w:divsChild>
            <w:div w:id="174929311">
              <w:marLeft w:val="0"/>
              <w:marRight w:val="0"/>
              <w:marTop w:val="0"/>
              <w:marBottom w:val="0"/>
              <w:divBdr>
                <w:top w:val="none" w:sz="0" w:space="0" w:color="auto"/>
                <w:left w:val="none" w:sz="0" w:space="0" w:color="auto"/>
                <w:bottom w:val="none" w:sz="0" w:space="0" w:color="auto"/>
                <w:right w:val="none" w:sz="0" w:space="0" w:color="auto"/>
              </w:divBdr>
            </w:div>
            <w:div w:id="477765415">
              <w:marLeft w:val="0"/>
              <w:marRight w:val="0"/>
              <w:marTop w:val="0"/>
              <w:marBottom w:val="0"/>
              <w:divBdr>
                <w:top w:val="none" w:sz="0" w:space="0" w:color="auto"/>
                <w:left w:val="none" w:sz="0" w:space="0" w:color="auto"/>
                <w:bottom w:val="none" w:sz="0" w:space="0" w:color="auto"/>
                <w:right w:val="none" w:sz="0" w:space="0" w:color="auto"/>
              </w:divBdr>
            </w:div>
            <w:div w:id="871960044">
              <w:marLeft w:val="0"/>
              <w:marRight w:val="0"/>
              <w:marTop w:val="0"/>
              <w:marBottom w:val="0"/>
              <w:divBdr>
                <w:top w:val="none" w:sz="0" w:space="0" w:color="auto"/>
                <w:left w:val="none" w:sz="0" w:space="0" w:color="auto"/>
                <w:bottom w:val="none" w:sz="0" w:space="0" w:color="auto"/>
                <w:right w:val="none" w:sz="0" w:space="0" w:color="auto"/>
              </w:divBdr>
            </w:div>
            <w:div w:id="1981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2652">
      <w:bodyDiv w:val="1"/>
      <w:marLeft w:val="0"/>
      <w:marRight w:val="0"/>
      <w:marTop w:val="0"/>
      <w:marBottom w:val="0"/>
      <w:divBdr>
        <w:top w:val="none" w:sz="0" w:space="0" w:color="auto"/>
        <w:left w:val="none" w:sz="0" w:space="0" w:color="auto"/>
        <w:bottom w:val="none" w:sz="0" w:space="0" w:color="auto"/>
        <w:right w:val="none" w:sz="0" w:space="0" w:color="auto"/>
      </w:divBdr>
    </w:div>
    <w:div w:id="9282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30885-40C3-493F-BFC6-31A27024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1809</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Northeastern Illinois University</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FacStaff</dc:creator>
  <cp:lastModifiedBy>Smmorale</cp:lastModifiedBy>
  <cp:revision>2</cp:revision>
  <cp:lastPrinted>2019-02-07T20:20:00Z</cp:lastPrinted>
  <dcterms:created xsi:type="dcterms:W3CDTF">2019-02-07T20:21:00Z</dcterms:created>
  <dcterms:modified xsi:type="dcterms:W3CDTF">2019-02-07T20:21:00Z</dcterms:modified>
</cp:coreProperties>
</file>