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4444" w14:textId="77777777" w:rsidR="002E0E3D" w:rsidRPr="008D495D" w:rsidRDefault="002E0E3D" w:rsidP="00E42697">
      <w:pPr>
        <w:pStyle w:val="Title"/>
        <w:ind w:left="-450" w:hanging="720"/>
        <w:rPr>
          <w:rFonts w:cs="Arial"/>
        </w:rPr>
      </w:pPr>
      <w:r w:rsidRPr="008D495D">
        <w:rPr>
          <w:rFonts w:cs="Arial"/>
        </w:rPr>
        <w:t>FRANCESCA CONSTANCE MORGAN</w:t>
      </w:r>
    </w:p>
    <w:p w14:paraId="0C1CC943" w14:textId="77777777" w:rsidR="002E0E3D" w:rsidRPr="008D495D" w:rsidRDefault="002C108C" w:rsidP="00E42697">
      <w:pPr>
        <w:pStyle w:val="Footer"/>
        <w:tabs>
          <w:tab w:val="clear" w:pos="4320"/>
          <w:tab w:val="clear" w:pos="8640"/>
        </w:tabs>
        <w:ind w:left="-450" w:hanging="720"/>
        <w:jc w:val="center"/>
        <w:rPr>
          <w:rFonts w:cs="Arial"/>
        </w:rPr>
      </w:pPr>
      <w:r w:rsidRPr="008D495D">
        <w:rPr>
          <w:rFonts w:cs="Arial"/>
        </w:rPr>
        <w:t>Department of History</w:t>
      </w:r>
    </w:p>
    <w:p w14:paraId="4761B9AD" w14:textId="77777777" w:rsidR="002E0E3D" w:rsidRPr="008D495D" w:rsidRDefault="002E0E3D" w:rsidP="00E42697">
      <w:pPr>
        <w:ind w:left="-450" w:hanging="720"/>
        <w:jc w:val="center"/>
        <w:rPr>
          <w:rFonts w:cs="Arial"/>
        </w:rPr>
      </w:pPr>
      <w:r w:rsidRPr="008D495D">
        <w:rPr>
          <w:rFonts w:cs="Arial"/>
        </w:rPr>
        <w:t>Nort</w:t>
      </w:r>
      <w:r w:rsidR="002C108C" w:rsidRPr="008D495D">
        <w:rPr>
          <w:rFonts w:cs="Arial"/>
        </w:rPr>
        <w:t>heastern Illinois University</w:t>
      </w:r>
    </w:p>
    <w:p w14:paraId="0B1CED61" w14:textId="77777777" w:rsidR="002E0E3D" w:rsidRPr="008D495D" w:rsidRDefault="002C108C" w:rsidP="00E42697">
      <w:pPr>
        <w:ind w:left="-450" w:hanging="720"/>
        <w:jc w:val="center"/>
        <w:rPr>
          <w:rFonts w:cs="Arial"/>
        </w:rPr>
      </w:pPr>
      <w:r w:rsidRPr="008D495D">
        <w:rPr>
          <w:rFonts w:cs="Arial"/>
        </w:rPr>
        <w:t>5500 N. St. Louis Avenue</w:t>
      </w:r>
    </w:p>
    <w:p w14:paraId="6FCB594F" w14:textId="05438BE1" w:rsidR="002E0E3D" w:rsidRPr="008D495D" w:rsidRDefault="002E0E3D" w:rsidP="00E42697">
      <w:pPr>
        <w:ind w:left="-450" w:hanging="720"/>
        <w:jc w:val="center"/>
        <w:rPr>
          <w:rFonts w:cs="Arial"/>
        </w:rPr>
      </w:pPr>
      <w:r w:rsidRPr="008D495D">
        <w:rPr>
          <w:rFonts w:cs="Arial"/>
        </w:rPr>
        <w:t>Chicago, IL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60625</w:t>
      </w:r>
    </w:p>
    <w:p w14:paraId="672E18F1" w14:textId="77777777" w:rsidR="002E0E3D" w:rsidRPr="008D495D" w:rsidRDefault="002E0E3D" w:rsidP="00E42697">
      <w:pPr>
        <w:ind w:left="-450" w:hanging="720"/>
        <w:jc w:val="center"/>
        <w:rPr>
          <w:rFonts w:cs="Arial"/>
        </w:rPr>
      </w:pPr>
      <w:r w:rsidRPr="008D495D">
        <w:rPr>
          <w:rFonts w:cs="Arial"/>
        </w:rPr>
        <w:t>(773) 442-5609</w:t>
      </w:r>
    </w:p>
    <w:p w14:paraId="6E7FCF75" w14:textId="5004FB10" w:rsidR="002E0E3D" w:rsidRPr="008D495D" w:rsidRDefault="002E0E3D" w:rsidP="00E42697">
      <w:pPr>
        <w:ind w:left="-450" w:hanging="720"/>
        <w:jc w:val="center"/>
        <w:rPr>
          <w:rFonts w:cs="Arial"/>
          <w:b/>
        </w:rPr>
      </w:pPr>
      <w:r w:rsidRPr="008D495D">
        <w:rPr>
          <w:rFonts w:cs="Arial"/>
        </w:rPr>
        <w:t>Email: f</w:t>
      </w:r>
      <w:r w:rsidR="005142CE">
        <w:rPr>
          <w:rFonts w:cs="Arial"/>
        </w:rPr>
        <w:t>c</w:t>
      </w:r>
      <w:r w:rsidRPr="008D495D">
        <w:rPr>
          <w:rFonts w:cs="Arial"/>
        </w:rPr>
        <w:t>morgan@neiu.edu</w:t>
      </w:r>
    </w:p>
    <w:p w14:paraId="3846A9A6" w14:textId="77777777" w:rsidR="00423DC7" w:rsidRPr="008D495D" w:rsidRDefault="00423DC7" w:rsidP="00E42697">
      <w:pPr>
        <w:ind w:left="-450" w:hanging="720"/>
        <w:rPr>
          <w:rFonts w:cs="Arial"/>
          <w:b/>
          <w:bCs/>
        </w:rPr>
      </w:pPr>
    </w:p>
    <w:p w14:paraId="02B99F15" w14:textId="566CABD8" w:rsidR="00423DC7" w:rsidRPr="008D495D" w:rsidRDefault="00423DC7" w:rsidP="00E42697">
      <w:pPr>
        <w:ind w:left="-450" w:hanging="720"/>
        <w:rPr>
          <w:rFonts w:cs="Arial"/>
          <w:b/>
          <w:bCs/>
        </w:rPr>
      </w:pPr>
      <w:r w:rsidRPr="008D495D">
        <w:rPr>
          <w:rFonts w:cs="Arial"/>
          <w:b/>
          <w:bCs/>
        </w:rPr>
        <w:t>EMPLOYMENT</w:t>
      </w:r>
    </w:p>
    <w:p w14:paraId="064DD1EF" w14:textId="3CB9AB40" w:rsidR="002B09D2" w:rsidRPr="008D495D" w:rsidRDefault="001633F5" w:rsidP="005C3D3E">
      <w:pPr>
        <w:ind w:left="-450" w:hanging="720"/>
        <w:rPr>
          <w:rFonts w:cs="Arial"/>
          <w:b/>
          <w:bCs/>
        </w:rPr>
      </w:pPr>
      <w:r w:rsidRPr="008D495D">
        <w:rPr>
          <w:rFonts w:cs="Arial"/>
          <w:b/>
          <w:bCs/>
        </w:rPr>
        <w:t xml:space="preserve">Professor, </w:t>
      </w:r>
      <w:r w:rsidR="006F5E6B" w:rsidRPr="008D495D">
        <w:rPr>
          <w:rFonts w:cs="Arial"/>
          <w:b/>
          <w:bCs/>
        </w:rPr>
        <w:t xml:space="preserve">Department of History, </w:t>
      </w:r>
      <w:r w:rsidR="00F01E1C" w:rsidRPr="008D495D">
        <w:rPr>
          <w:rFonts w:cs="Arial"/>
          <w:b/>
          <w:bCs/>
        </w:rPr>
        <w:t xml:space="preserve">Northeastern Illinois University, </w:t>
      </w:r>
      <w:r w:rsidR="00CD07B2" w:rsidRPr="008D495D">
        <w:rPr>
          <w:rFonts w:cs="Arial"/>
          <w:b/>
          <w:bCs/>
        </w:rPr>
        <w:t>Chicag</w:t>
      </w:r>
      <w:r w:rsidR="005C3D3E" w:rsidRPr="008D495D">
        <w:rPr>
          <w:rFonts w:cs="Arial"/>
          <w:b/>
          <w:bCs/>
        </w:rPr>
        <w:t>o</w:t>
      </w:r>
      <w:r w:rsidR="00F2532D">
        <w:rPr>
          <w:rFonts w:cs="Arial"/>
          <w:b/>
          <w:bCs/>
        </w:rPr>
        <w:t xml:space="preserve">, </w:t>
      </w:r>
      <w:r w:rsidR="00FF6FE6">
        <w:rPr>
          <w:rFonts w:cs="Arial"/>
          <w:b/>
          <w:bCs/>
        </w:rPr>
        <w:t>since August 2022</w:t>
      </w:r>
    </w:p>
    <w:p w14:paraId="19E740F3" w14:textId="2B62BF33" w:rsidR="00F01E1C" w:rsidRPr="008D495D" w:rsidRDefault="00F01E1C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Associate Pr</w:t>
      </w:r>
      <w:r w:rsidR="005943F0" w:rsidRPr="008D495D">
        <w:rPr>
          <w:rFonts w:cs="Arial"/>
        </w:rPr>
        <w:t>ofessor</w:t>
      </w:r>
      <w:r w:rsidR="005943F0" w:rsidRPr="008D495D">
        <w:rPr>
          <w:rFonts w:cs="Arial"/>
        </w:rPr>
        <w:tab/>
      </w:r>
      <w:r w:rsidR="008C1C36" w:rsidRPr="008D495D">
        <w:rPr>
          <w:rFonts w:cs="Arial"/>
        </w:rPr>
        <w:tab/>
      </w:r>
      <w:r w:rsidRPr="008D495D">
        <w:rPr>
          <w:rFonts w:cs="Arial"/>
        </w:rPr>
        <w:t>August 2010</w:t>
      </w:r>
      <w:r w:rsidR="002B09D2" w:rsidRPr="008D495D">
        <w:rPr>
          <w:rFonts w:cs="Arial"/>
        </w:rPr>
        <w:t>-August 2022</w:t>
      </w:r>
    </w:p>
    <w:p w14:paraId="57B370DC" w14:textId="3533FC3F" w:rsidR="00F01E1C" w:rsidRPr="008D495D" w:rsidRDefault="00F01E1C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>Assistant Professor</w:t>
      </w:r>
      <w:r w:rsidRPr="008D495D">
        <w:rPr>
          <w:rFonts w:cs="Arial"/>
          <w:bCs/>
        </w:rPr>
        <w:tab/>
      </w:r>
      <w:r w:rsidR="007E6B32" w:rsidRPr="008D495D">
        <w:rPr>
          <w:rFonts w:cs="Arial"/>
          <w:bCs/>
        </w:rPr>
        <w:tab/>
      </w:r>
      <w:r w:rsidRPr="008D495D">
        <w:rPr>
          <w:rFonts w:cs="Arial"/>
          <w:bCs/>
        </w:rPr>
        <w:t>August 2006-August 2010</w:t>
      </w:r>
    </w:p>
    <w:p w14:paraId="19FD85CF" w14:textId="51C63D67" w:rsidR="00F01E1C" w:rsidRPr="008D495D" w:rsidRDefault="00F01E1C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>Visiting Lecturer</w:t>
      </w:r>
      <w:r w:rsidR="008C1C36" w:rsidRPr="008D495D">
        <w:rPr>
          <w:rFonts w:cs="Arial"/>
          <w:bCs/>
        </w:rPr>
        <w:t xml:space="preserve"> (Instructor)</w:t>
      </w:r>
      <w:r w:rsidR="008C1C36" w:rsidRPr="008D495D">
        <w:rPr>
          <w:rFonts w:cs="Arial"/>
          <w:bCs/>
        </w:rPr>
        <w:tab/>
      </w:r>
      <w:r w:rsidRPr="008D495D">
        <w:rPr>
          <w:rFonts w:cs="Arial"/>
          <w:bCs/>
        </w:rPr>
        <w:t>January 2003-August 2006</w:t>
      </w:r>
    </w:p>
    <w:p w14:paraId="2E032088" w14:textId="02A8B8CC" w:rsidR="00423DC7" w:rsidRPr="008D495D" w:rsidRDefault="00CE32B9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Teaching fields: T</w:t>
      </w:r>
      <w:r w:rsidR="00423DC7" w:rsidRPr="008D495D">
        <w:rPr>
          <w:rFonts w:cs="Arial"/>
        </w:rPr>
        <w:t>he United States since 1800; U.S. women and gender; sexuality</w:t>
      </w:r>
      <w:r w:rsidR="00D1548A" w:rsidRPr="008D495D">
        <w:rPr>
          <w:rFonts w:cs="Arial"/>
        </w:rPr>
        <w:t>; family</w:t>
      </w:r>
      <w:r w:rsidR="00423DC7" w:rsidRPr="008D495D">
        <w:rPr>
          <w:rFonts w:cs="Arial"/>
        </w:rPr>
        <w:t>.</w:t>
      </w:r>
    </w:p>
    <w:p w14:paraId="4903BC13" w14:textId="77777777" w:rsidR="003C5206" w:rsidRPr="008D495D" w:rsidRDefault="003C5206" w:rsidP="00E42697">
      <w:pPr>
        <w:pStyle w:val="BodyTextIndent"/>
        <w:ind w:left="-450"/>
        <w:rPr>
          <w:rFonts w:cs="Arial"/>
          <w:b/>
          <w:bCs/>
        </w:rPr>
      </w:pPr>
    </w:p>
    <w:p w14:paraId="2F53075C" w14:textId="77777777" w:rsidR="003C5206" w:rsidRPr="008D495D" w:rsidRDefault="003C5206" w:rsidP="00E42697">
      <w:pPr>
        <w:ind w:left="-450" w:hanging="720"/>
        <w:rPr>
          <w:rFonts w:cs="Arial"/>
          <w:b/>
          <w:bCs/>
        </w:rPr>
      </w:pPr>
      <w:r w:rsidRPr="008D495D">
        <w:rPr>
          <w:rFonts w:cs="Arial"/>
          <w:b/>
        </w:rPr>
        <w:t>Newberry Library, Chicago</w:t>
      </w:r>
    </w:p>
    <w:p w14:paraId="1F4E21D3" w14:textId="6C81EA96" w:rsidR="003C5206" w:rsidRPr="008D495D" w:rsidRDefault="003C5206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Scholar-in-Residence</w:t>
      </w:r>
      <w:r w:rsidRPr="008D495D">
        <w:rPr>
          <w:rFonts w:cs="Arial"/>
        </w:rPr>
        <w:tab/>
      </w:r>
      <w:r w:rsidR="00DA2DE8" w:rsidRPr="008D495D">
        <w:rPr>
          <w:rFonts w:cs="Arial"/>
        </w:rPr>
        <w:tab/>
      </w:r>
      <w:r w:rsidR="007F325E" w:rsidRPr="008D495D">
        <w:rPr>
          <w:rFonts w:cs="Arial"/>
        </w:rPr>
        <w:t xml:space="preserve">2001-2005; </w:t>
      </w:r>
      <w:r w:rsidR="00622329" w:rsidRPr="008D495D">
        <w:rPr>
          <w:rFonts w:cs="Arial"/>
        </w:rPr>
        <w:t>2007; 2015-</w:t>
      </w:r>
      <w:r w:rsidR="004C0B95" w:rsidRPr="008D495D">
        <w:rPr>
          <w:rFonts w:cs="Arial"/>
        </w:rPr>
        <w:t>present</w:t>
      </w:r>
    </w:p>
    <w:p w14:paraId="1374677C" w14:textId="77777777" w:rsidR="00423DC7" w:rsidRPr="008D495D" w:rsidRDefault="00423DC7" w:rsidP="00E42697">
      <w:pPr>
        <w:ind w:left="-450" w:hanging="720"/>
        <w:rPr>
          <w:rFonts w:cs="Arial"/>
          <w:b/>
          <w:bCs/>
        </w:rPr>
      </w:pPr>
    </w:p>
    <w:p w14:paraId="73B2ACA0" w14:textId="77AAC3BD" w:rsidR="002114D1" w:rsidRPr="008D495D" w:rsidRDefault="00532E84" w:rsidP="00E42697">
      <w:pPr>
        <w:ind w:left="-450" w:hanging="720"/>
        <w:rPr>
          <w:rFonts w:cs="Arial"/>
          <w:b/>
          <w:bCs/>
        </w:rPr>
      </w:pPr>
      <w:r w:rsidRPr="008D495D">
        <w:rPr>
          <w:rFonts w:cs="Arial"/>
          <w:b/>
        </w:rPr>
        <w:t xml:space="preserve">Department of History, </w:t>
      </w:r>
      <w:r w:rsidR="002114D1" w:rsidRPr="008D495D">
        <w:rPr>
          <w:rFonts w:cs="Arial"/>
          <w:b/>
        </w:rPr>
        <w:t>Northwestern University, Evanston, Illinois</w:t>
      </w:r>
    </w:p>
    <w:p w14:paraId="28957940" w14:textId="0D5EABD7" w:rsidR="002114D1" w:rsidRPr="008D495D" w:rsidRDefault="00527917" w:rsidP="00E42697">
      <w:pPr>
        <w:ind w:left="-450" w:hanging="720"/>
        <w:rPr>
          <w:rFonts w:cs="Arial"/>
          <w:bCs/>
        </w:rPr>
      </w:pPr>
      <w:r w:rsidRPr="008D495D">
        <w:rPr>
          <w:rFonts w:cs="Arial"/>
        </w:rPr>
        <w:t>Departmental A</w:t>
      </w:r>
      <w:r w:rsidR="002114D1" w:rsidRPr="008D495D">
        <w:rPr>
          <w:rFonts w:cs="Arial"/>
        </w:rPr>
        <w:t>ssociate</w:t>
      </w:r>
      <w:r w:rsidR="00D724C0" w:rsidRPr="008D495D">
        <w:rPr>
          <w:rFonts w:cs="Arial"/>
        </w:rPr>
        <w:tab/>
      </w:r>
      <w:r w:rsidR="002114D1" w:rsidRPr="008D495D">
        <w:rPr>
          <w:rFonts w:cs="Arial"/>
        </w:rPr>
        <w:tab/>
      </w:r>
      <w:r w:rsidR="002114D1" w:rsidRPr="008D495D">
        <w:rPr>
          <w:rFonts w:cs="Arial"/>
          <w:bCs/>
        </w:rPr>
        <w:t>September 2002-June 2006</w:t>
      </w:r>
    </w:p>
    <w:p w14:paraId="0959614C" w14:textId="77777777" w:rsidR="00C76EF7" w:rsidRPr="008D495D" w:rsidRDefault="00C76EF7" w:rsidP="00E42697">
      <w:pPr>
        <w:ind w:left="-450" w:hanging="720"/>
        <w:rPr>
          <w:rFonts w:cs="Arial"/>
        </w:rPr>
      </w:pPr>
    </w:p>
    <w:p w14:paraId="44F65A4E" w14:textId="21159899" w:rsidR="00C76EF7" w:rsidRPr="008D495D" w:rsidRDefault="00532E84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 xml:space="preserve">Department of History, </w:t>
      </w:r>
      <w:r w:rsidR="00C76EF7" w:rsidRPr="008D495D">
        <w:rPr>
          <w:rFonts w:cs="Arial"/>
          <w:b/>
        </w:rPr>
        <w:t>University of North Texas, Denton, Texas</w:t>
      </w:r>
    </w:p>
    <w:p w14:paraId="39F336EE" w14:textId="77777777" w:rsidR="00423DC7" w:rsidRPr="008D495D" w:rsidRDefault="00527917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Assistant P</w:t>
      </w:r>
      <w:r w:rsidR="00C76EF7" w:rsidRPr="008D495D">
        <w:rPr>
          <w:rFonts w:cs="Arial"/>
        </w:rPr>
        <w:t>rofessor</w:t>
      </w:r>
      <w:r w:rsidR="00C76EF7" w:rsidRPr="008D495D">
        <w:rPr>
          <w:rFonts w:cs="Arial"/>
        </w:rPr>
        <w:tab/>
      </w:r>
      <w:r w:rsidR="00C76EF7" w:rsidRPr="008D495D">
        <w:rPr>
          <w:rFonts w:cs="Arial"/>
        </w:rPr>
        <w:tab/>
      </w:r>
      <w:r w:rsidR="00423DC7" w:rsidRPr="008D495D">
        <w:rPr>
          <w:rFonts w:cs="Arial"/>
        </w:rPr>
        <w:t>August 1998-May 2002</w:t>
      </w:r>
    </w:p>
    <w:p w14:paraId="428F2513" w14:textId="77777777" w:rsidR="002E0E3D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Teaching fields: Gilded Age/Progressive-era United </w:t>
      </w:r>
      <w:r w:rsidR="00C5313F" w:rsidRPr="008D495D">
        <w:rPr>
          <w:rFonts w:cs="Arial"/>
        </w:rPr>
        <w:t>States; U.S. women and gender.</w:t>
      </w:r>
    </w:p>
    <w:p w14:paraId="088E10DD" w14:textId="77777777" w:rsidR="002E0E3D" w:rsidRPr="008D495D" w:rsidRDefault="002E0E3D" w:rsidP="00E42697">
      <w:pPr>
        <w:ind w:left="-450" w:hanging="720"/>
        <w:rPr>
          <w:rFonts w:cs="Arial"/>
        </w:rPr>
      </w:pPr>
    </w:p>
    <w:p w14:paraId="4D29A249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2B5B6B37" w14:textId="7C68F1C4" w:rsidR="00F07778" w:rsidRPr="008D495D" w:rsidRDefault="00ED2161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PUBLICATIONS</w:t>
      </w:r>
    </w:p>
    <w:p w14:paraId="610FE1EA" w14:textId="77777777" w:rsidR="001E1C20" w:rsidRPr="008D495D" w:rsidRDefault="001E1C20" w:rsidP="00E42697">
      <w:pPr>
        <w:ind w:left="-450" w:hanging="720"/>
        <w:rPr>
          <w:rFonts w:cs="Arial"/>
          <w:b/>
        </w:rPr>
      </w:pPr>
    </w:p>
    <w:p w14:paraId="2C3B860D" w14:textId="77777777" w:rsidR="00416806" w:rsidRPr="008D495D" w:rsidRDefault="00D85273" w:rsidP="00416806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Works in Progress</w:t>
      </w:r>
    </w:p>
    <w:p w14:paraId="53825372" w14:textId="7CA1F5B2" w:rsidR="0096424F" w:rsidRPr="008D495D" w:rsidRDefault="0096424F" w:rsidP="0096424F">
      <w:pPr>
        <w:ind w:left="-450" w:hanging="720"/>
        <w:rPr>
          <w:rFonts w:cs="Arial"/>
        </w:rPr>
      </w:pPr>
      <w:r>
        <w:rPr>
          <w:rFonts w:cs="Arial"/>
        </w:rPr>
        <w:t xml:space="preserve">Article: “Race, Science, and Family History.” Solicited for the planned </w:t>
      </w:r>
      <w:r w:rsidRPr="008B315A">
        <w:rPr>
          <w:rFonts w:cs="Arial"/>
          <w:i/>
          <w:iCs/>
        </w:rPr>
        <w:t>Oxford Handbook of Family History and Genealogy</w:t>
      </w:r>
      <w:r w:rsidR="00CA6E86">
        <w:rPr>
          <w:rFonts w:cs="Arial"/>
        </w:rPr>
        <w:t>, edited by Sara Georgini.</w:t>
      </w:r>
      <w:r>
        <w:rPr>
          <w:rFonts w:cs="Arial"/>
        </w:rPr>
        <w:t xml:space="preserve"> </w:t>
      </w:r>
      <w:r w:rsidR="00326A43">
        <w:rPr>
          <w:rFonts w:cs="Arial"/>
        </w:rPr>
        <w:t xml:space="preserve">Under </w:t>
      </w:r>
      <w:r w:rsidR="00684F1D">
        <w:rPr>
          <w:rFonts w:cs="Arial"/>
        </w:rPr>
        <w:t>revision</w:t>
      </w:r>
      <w:r w:rsidR="00326A43">
        <w:rPr>
          <w:rFonts w:cs="Arial"/>
        </w:rPr>
        <w:t>.</w:t>
      </w:r>
    </w:p>
    <w:p w14:paraId="30207D19" w14:textId="0367B7FB" w:rsidR="00614FD8" w:rsidRDefault="00614FD8" w:rsidP="00102B34">
      <w:pPr>
        <w:ind w:left="-450" w:hanging="720"/>
        <w:rPr>
          <w:rFonts w:cs="Arial"/>
          <w:bCs/>
        </w:rPr>
      </w:pPr>
      <w:r w:rsidRPr="009539AC">
        <w:rPr>
          <w:rFonts w:cs="Arial"/>
          <w:bCs/>
        </w:rPr>
        <w:t xml:space="preserve">Book: </w:t>
      </w:r>
      <w:r w:rsidR="00102B34">
        <w:rPr>
          <w:rFonts w:cs="Arial"/>
        </w:rPr>
        <w:t>“</w:t>
      </w:r>
      <w:r w:rsidR="00102B34" w:rsidRPr="00102B34">
        <w:rPr>
          <w:rFonts w:cs="Arial"/>
        </w:rPr>
        <w:t>After the Mayflower: Pilgrim Symbo</w:t>
      </w:r>
      <w:r w:rsidR="00102B34">
        <w:rPr>
          <w:rFonts w:cs="Arial"/>
        </w:rPr>
        <w:t xml:space="preserve">ls </w:t>
      </w:r>
      <w:r w:rsidR="000240FF">
        <w:rPr>
          <w:rFonts w:cs="Arial"/>
        </w:rPr>
        <w:t>Throughout</w:t>
      </w:r>
      <w:r w:rsidR="00102B34">
        <w:rPr>
          <w:rFonts w:cs="Arial"/>
        </w:rPr>
        <w:t xml:space="preserve"> U.S. History.”</w:t>
      </w:r>
      <w:r w:rsidR="00102B34">
        <w:rPr>
          <w:rFonts w:cs="Arial"/>
          <w:bCs/>
        </w:rPr>
        <w:t xml:space="preserve"> </w:t>
      </w:r>
      <w:r w:rsidRPr="009539AC">
        <w:rPr>
          <w:rFonts w:cs="Arial"/>
          <w:bCs/>
        </w:rPr>
        <w:t>In progress.</w:t>
      </w:r>
    </w:p>
    <w:p w14:paraId="33BDF553" w14:textId="6B7D4189" w:rsidR="00CA6E86" w:rsidRPr="00CA6E86" w:rsidRDefault="00CA6E86" w:rsidP="00CA6E86">
      <w:pPr>
        <w:ind w:left="-450" w:hanging="720"/>
        <w:rPr>
          <w:rFonts w:cs="Arial"/>
        </w:rPr>
      </w:pPr>
      <w:r w:rsidRPr="008D495D">
        <w:rPr>
          <w:rFonts w:cs="Arial"/>
        </w:rPr>
        <w:t>Article: “</w:t>
      </w:r>
      <w:r>
        <w:rPr>
          <w:rFonts w:cs="Arial"/>
        </w:rPr>
        <w:t>Genealogy and History</w:t>
      </w:r>
      <w:r w:rsidRPr="008D495D">
        <w:rPr>
          <w:rFonts w:cs="Arial"/>
        </w:rPr>
        <w:t xml:space="preserve"> since 1990: Recent Rapprochements</w:t>
      </w:r>
      <w:r>
        <w:rPr>
          <w:rFonts w:cs="Arial"/>
        </w:rPr>
        <w:t>?</w:t>
      </w:r>
      <w:r w:rsidRPr="008D495D">
        <w:rPr>
          <w:rFonts w:cs="Arial"/>
        </w:rPr>
        <w:t>”</w:t>
      </w:r>
      <w:r>
        <w:rPr>
          <w:rFonts w:cs="Arial"/>
        </w:rPr>
        <w:t xml:space="preserve"> In progress.</w:t>
      </w:r>
    </w:p>
    <w:p w14:paraId="56276807" w14:textId="387FAF02" w:rsidR="00353580" w:rsidRPr="008D495D" w:rsidRDefault="00353580" w:rsidP="00C307EB">
      <w:pPr>
        <w:rPr>
          <w:rFonts w:cs="Arial"/>
          <w:b/>
        </w:rPr>
      </w:pPr>
    </w:p>
    <w:p w14:paraId="1569B393" w14:textId="79B4A157" w:rsidR="0094754C" w:rsidRPr="008D495D" w:rsidRDefault="009C2CC5" w:rsidP="00E42697">
      <w:pPr>
        <w:ind w:left="-450" w:hanging="720"/>
        <w:rPr>
          <w:rFonts w:cs="Arial"/>
          <w:b/>
        </w:rPr>
      </w:pPr>
      <w:r>
        <w:rPr>
          <w:rFonts w:cs="Arial"/>
          <w:b/>
        </w:rPr>
        <w:t>Published</w:t>
      </w:r>
      <w:r w:rsidR="0094754C" w:rsidRPr="008D495D">
        <w:rPr>
          <w:rFonts w:cs="Arial"/>
          <w:b/>
        </w:rPr>
        <w:t xml:space="preserve"> Works</w:t>
      </w:r>
    </w:p>
    <w:p w14:paraId="2580EA3F" w14:textId="77777777" w:rsidR="00E42697" w:rsidRPr="008D495D" w:rsidRDefault="00E42697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Books</w:t>
      </w:r>
    </w:p>
    <w:p w14:paraId="5DA73499" w14:textId="082A61A1" w:rsidR="00E42697" w:rsidRPr="008D495D" w:rsidRDefault="00E42697" w:rsidP="00E42697">
      <w:pPr>
        <w:ind w:left="-450" w:hanging="720"/>
        <w:rPr>
          <w:rFonts w:cs="Arial"/>
        </w:rPr>
      </w:pPr>
      <w:r w:rsidRPr="008D495D">
        <w:rPr>
          <w:rFonts w:cs="Arial"/>
          <w:i/>
          <w:iCs/>
        </w:rPr>
        <w:t>A Nation of Descendants: Politics and the Practice of Genealogy in U.S. History</w:t>
      </w:r>
      <w:r w:rsidRPr="008D495D">
        <w:rPr>
          <w:rFonts w:cs="Arial"/>
        </w:rPr>
        <w:t>. Chapel Hill</w:t>
      </w:r>
      <w:r w:rsidR="00991B41">
        <w:rPr>
          <w:rFonts w:cs="Arial"/>
        </w:rPr>
        <w:t xml:space="preserve"> and London</w:t>
      </w:r>
      <w:r w:rsidRPr="008D495D">
        <w:rPr>
          <w:rFonts w:cs="Arial"/>
        </w:rPr>
        <w:t>: University of North Carolina Press, 2021.</w:t>
      </w:r>
    </w:p>
    <w:p w14:paraId="7299B6E2" w14:textId="77777777" w:rsidR="00E42697" w:rsidRPr="008D495D" w:rsidRDefault="00E4269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Reviews of </w:t>
      </w:r>
      <w:r w:rsidRPr="008D495D">
        <w:rPr>
          <w:rFonts w:cs="Arial"/>
          <w:i/>
          <w:iCs/>
        </w:rPr>
        <w:t>A Nation of Descendants</w:t>
      </w:r>
      <w:r w:rsidRPr="008D495D">
        <w:rPr>
          <w:rFonts w:cs="Arial"/>
        </w:rPr>
        <w:t>:</w:t>
      </w:r>
    </w:p>
    <w:p w14:paraId="0E09EC1F" w14:textId="0DE8E70D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Jacob Sherman in </w:t>
      </w:r>
      <w:r w:rsidRPr="008D495D">
        <w:rPr>
          <w:rFonts w:cs="Arial"/>
          <w:i/>
          <w:iCs/>
        </w:rPr>
        <w:t>Library Journal</w:t>
      </w:r>
      <w:r w:rsidRPr="008D495D">
        <w:rPr>
          <w:rFonts w:cs="Arial"/>
        </w:rPr>
        <w:t xml:space="preserve"> (August 13, 2021).</w:t>
      </w:r>
    </w:p>
    <w:p w14:paraId="3AF4A0C9" w14:textId="421ECE15" w:rsidR="00D83660" w:rsidRPr="008D495D" w:rsidRDefault="00D83660" w:rsidP="00D83660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Jackie Hogan in </w:t>
      </w:r>
      <w:r w:rsidRPr="008D495D">
        <w:rPr>
          <w:rFonts w:cs="Arial"/>
          <w:i/>
          <w:iCs/>
        </w:rPr>
        <w:t>Journal of Arizona History</w:t>
      </w:r>
      <w:r w:rsidRPr="008D495D">
        <w:rPr>
          <w:rFonts w:cs="Arial"/>
        </w:rPr>
        <w:t xml:space="preserve"> 63, no. 1 (Spring 2022): 97-99.</w:t>
      </w:r>
    </w:p>
    <w:p w14:paraId="1900BBD9" w14:textId="7A8C66AA" w:rsidR="00667880" w:rsidRPr="008D495D" w:rsidRDefault="00D83660" w:rsidP="00667880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Caroline Fraser in </w:t>
      </w:r>
      <w:r w:rsidRPr="008D495D">
        <w:rPr>
          <w:rFonts w:cs="Arial"/>
          <w:i/>
          <w:iCs/>
        </w:rPr>
        <w:t>New York Review of Books</w:t>
      </w:r>
      <w:r w:rsidRPr="008D495D">
        <w:rPr>
          <w:rFonts w:cs="Arial"/>
        </w:rPr>
        <w:t xml:space="preserve"> </w:t>
      </w:r>
      <w:r w:rsidR="002A102C">
        <w:rPr>
          <w:rFonts w:cs="Arial"/>
        </w:rPr>
        <w:t xml:space="preserve">69, no. 8 </w:t>
      </w:r>
      <w:r w:rsidRPr="008D495D">
        <w:rPr>
          <w:rFonts w:cs="Arial"/>
        </w:rPr>
        <w:t>(May 12, 2022)</w:t>
      </w:r>
      <w:r w:rsidR="005065E1">
        <w:rPr>
          <w:rFonts w:cs="Arial"/>
        </w:rPr>
        <w:t>: 23-25.</w:t>
      </w:r>
    </w:p>
    <w:p w14:paraId="12ACB0BE" w14:textId="76AF8C35" w:rsidR="0035740A" w:rsidRPr="008D495D" w:rsidRDefault="0035740A" w:rsidP="004F1C46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>Reagan Grimsley</w:t>
      </w:r>
      <w:r w:rsidR="00DF1DC6" w:rsidRPr="008D495D">
        <w:rPr>
          <w:rFonts w:cs="Arial"/>
        </w:rPr>
        <w:t xml:space="preserve"> in </w:t>
      </w:r>
      <w:r w:rsidR="00DF1DC6" w:rsidRPr="008D495D">
        <w:rPr>
          <w:rFonts w:cs="Arial"/>
          <w:i/>
          <w:iCs/>
        </w:rPr>
        <w:t>The Public Historian</w:t>
      </w:r>
      <w:r w:rsidR="00FB1DBD" w:rsidRPr="008D495D">
        <w:rPr>
          <w:rFonts w:cs="Arial"/>
          <w:i/>
          <w:iCs/>
        </w:rPr>
        <w:t xml:space="preserve"> </w:t>
      </w:r>
      <w:r w:rsidR="00FB1DBD" w:rsidRPr="008D495D">
        <w:rPr>
          <w:rFonts w:cs="Arial"/>
        </w:rPr>
        <w:t>44, no. 3 (August 2022): 179-81.</w:t>
      </w:r>
    </w:p>
    <w:p w14:paraId="47A2BF38" w14:textId="5E189FB8" w:rsidR="00A175BF" w:rsidRPr="008D495D" w:rsidRDefault="00A175BF" w:rsidP="004F1C46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Emily </w:t>
      </w:r>
      <w:r w:rsidR="00FA6623" w:rsidRPr="008D495D">
        <w:rPr>
          <w:rFonts w:cs="Arial"/>
        </w:rPr>
        <w:t xml:space="preserve">Coffman Richardson in </w:t>
      </w:r>
      <w:r w:rsidR="00FA6623" w:rsidRPr="008D495D">
        <w:rPr>
          <w:rFonts w:cs="Arial"/>
          <w:i/>
          <w:iCs/>
        </w:rPr>
        <w:t>Southwestern Historical Quarterly</w:t>
      </w:r>
      <w:r w:rsidR="00FA6623" w:rsidRPr="008D495D">
        <w:rPr>
          <w:rFonts w:cs="Arial"/>
        </w:rPr>
        <w:t xml:space="preserve"> 126, no. 2 (October 2022): </w:t>
      </w:r>
      <w:r w:rsidR="00865473" w:rsidRPr="008D495D">
        <w:rPr>
          <w:rFonts w:cs="Arial"/>
        </w:rPr>
        <w:t>266</w:t>
      </w:r>
      <w:r w:rsidR="00B977EF" w:rsidRPr="008D495D">
        <w:rPr>
          <w:rFonts w:cs="Arial"/>
        </w:rPr>
        <w:t>-</w:t>
      </w:r>
      <w:r w:rsidR="00865473" w:rsidRPr="008D495D">
        <w:rPr>
          <w:rFonts w:cs="Arial"/>
        </w:rPr>
        <w:t>68.</w:t>
      </w:r>
    </w:p>
    <w:p w14:paraId="2884DF06" w14:textId="77777777" w:rsidR="00654DF8" w:rsidRPr="008D495D" w:rsidRDefault="00654DF8" w:rsidP="00654DF8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 xml:space="preserve">Cassandra Good in </w:t>
      </w:r>
      <w:r w:rsidRPr="008D495D">
        <w:rPr>
          <w:rFonts w:cs="Arial"/>
          <w:i/>
          <w:iCs/>
        </w:rPr>
        <w:t>Journal of Social History</w:t>
      </w:r>
      <w:r w:rsidRPr="008D495D">
        <w:rPr>
          <w:rFonts w:cs="Arial"/>
        </w:rPr>
        <w:t xml:space="preserve"> 56, no. 2 (Winter 2022): 517-19.</w:t>
      </w:r>
    </w:p>
    <w:p w14:paraId="7EEF6C5A" w14:textId="77777777" w:rsidR="007E4B7D" w:rsidRDefault="0014090A" w:rsidP="007E4B7D">
      <w:pPr>
        <w:pStyle w:val="ListParagraph"/>
        <w:numPr>
          <w:ilvl w:val="0"/>
          <w:numId w:val="3"/>
        </w:numPr>
        <w:ind w:left="-450" w:hanging="720"/>
        <w:rPr>
          <w:rStyle w:val="Hyperlink"/>
          <w:rFonts w:cs="Arial"/>
          <w:color w:val="auto"/>
          <w:u w:val="none"/>
        </w:rPr>
      </w:pPr>
      <w:r w:rsidRPr="008D495D">
        <w:rPr>
          <w:rFonts w:cs="Arial"/>
        </w:rPr>
        <w:t xml:space="preserve">Thomas Laqueur in </w:t>
      </w:r>
      <w:r w:rsidRPr="008D495D">
        <w:rPr>
          <w:rFonts w:cs="Arial"/>
          <w:i/>
        </w:rPr>
        <w:t>London Review of Books</w:t>
      </w:r>
      <w:r w:rsidRPr="008D495D">
        <w:rPr>
          <w:rFonts w:cs="Arial"/>
        </w:rPr>
        <w:t xml:space="preserve"> 45, no. 7 (March 30, 2023): 1-11</w:t>
      </w:r>
      <w:r w:rsidR="005B5B00" w:rsidRPr="008D495D">
        <w:rPr>
          <w:rFonts w:cs="Arial"/>
        </w:rPr>
        <w:t xml:space="preserve">, </w:t>
      </w:r>
      <w:hyperlink r:id="rId7" w:history="1">
        <w:r w:rsidR="005B5B00" w:rsidRPr="008D495D">
          <w:rPr>
            <w:rStyle w:val="Hyperlink"/>
            <w:rFonts w:cs="Arial"/>
          </w:rPr>
          <w:t>https://www.lrb.co.uk/the-paper/v45/n07/thomas-laqueur/the-pocahontas-exception</w:t>
        </w:r>
      </w:hyperlink>
    </w:p>
    <w:p w14:paraId="455E52D9" w14:textId="77777777" w:rsidR="00C87154" w:rsidRDefault="007E4B7D" w:rsidP="00C87154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7E4B7D">
        <w:rPr>
          <w:rFonts w:cs="Arial"/>
        </w:rPr>
        <w:t xml:space="preserve">Edward Slavishak in </w:t>
      </w:r>
      <w:r w:rsidRPr="007E4B7D">
        <w:rPr>
          <w:rFonts w:cs="Arial"/>
          <w:i/>
          <w:iCs/>
        </w:rPr>
        <w:t>Journal of American History</w:t>
      </w:r>
      <w:r w:rsidRPr="007E4B7D">
        <w:rPr>
          <w:rFonts w:cs="Arial"/>
        </w:rPr>
        <w:t xml:space="preserve"> 110, no. 1 (June 2023): 122-23.</w:t>
      </w:r>
    </w:p>
    <w:p w14:paraId="1A5E7EF8" w14:textId="5B5D33AC" w:rsidR="00B25D67" w:rsidRDefault="00C87154" w:rsidP="00B25D6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C87154">
        <w:rPr>
          <w:rFonts w:cs="Arial"/>
        </w:rPr>
        <w:t xml:space="preserve">Meaghan E. H. Siekman in </w:t>
      </w:r>
      <w:r w:rsidRPr="00C87154">
        <w:rPr>
          <w:rFonts w:cs="Arial"/>
          <w:i/>
          <w:iCs/>
        </w:rPr>
        <w:t xml:space="preserve">American Historical Review </w:t>
      </w:r>
      <w:r w:rsidRPr="00C87154">
        <w:rPr>
          <w:rFonts w:cs="Arial"/>
        </w:rPr>
        <w:t>148, no. 3 (September 2023): 1466-6</w:t>
      </w:r>
      <w:r w:rsidR="006D2286">
        <w:rPr>
          <w:rFonts w:cs="Arial"/>
        </w:rPr>
        <w:t>7</w:t>
      </w:r>
      <w:r w:rsidRPr="00C87154">
        <w:rPr>
          <w:rFonts w:cs="Arial"/>
        </w:rPr>
        <w:t>.</w:t>
      </w:r>
    </w:p>
    <w:p w14:paraId="40C582C4" w14:textId="6D957961" w:rsidR="00B25D67" w:rsidRPr="00B25D67" w:rsidRDefault="00B25D67" w:rsidP="00B25D6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B25D67">
        <w:rPr>
          <w:rFonts w:cs="Arial"/>
        </w:rPr>
        <w:t xml:space="preserve">Karin Wulf, “United States of Data,” in </w:t>
      </w:r>
      <w:r w:rsidRPr="00B25D67">
        <w:rPr>
          <w:rFonts w:cs="Arial"/>
          <w:i/>
          <w:iCs/>
        </w:rPr>
        <w:t>Reviews in American History</w:t>
      </w:r>
      <w:r w:rsidRPr="00B25D67">
        <w:rPr>
          <w:rFonts w:cs="Arial"/>
        </w:rPr>
        <w:t xml:space="preserve"> 52, no. 1 (March 2024): 1-10.</w:t>
      </w:r>
    </w:p>
    <w:p w14:paraId="01985E8D" w14:textId="5607BFA5" w:rsidR="005C7916" w:rsidRDefault="004F1C46" w:rsidP="005C7916">
      <w:pPr>
        <w:ind w:left="-1170"/>
        <w:rPr>
          <w:rFonts w:cs="Arial"/>
        </w:rPr>
      </w:pPr>
      <w:r w:rsidRPr="005C7916">
        <w:rPr>
          <w:rFonts w:cs="Arial"/>
        </w:rPr>
        <w:t>Favorable mentions</w:t>
      </w:r>
      <w:r w:rsidR="003E4B1E">
        <w:rPr>
          <w:rFonts w:cs="Arial"/>
        </w:rPr>
        <w:t>:</w:t>
      </w:r>
    </w:p>
    <w:p w14:paraId="4AE6CFF1" w14:textId="67BD8E72" w:rsidR="005C7916" w:rsidRPr="005C7916" w:rsidRDefault="005C7916" w:rsidP="005C7916">
      <w:pPr>
        <w:pStyle w:val="ListParagraph"/>
        <w:numPr>
          <w:ilvl w:val="0"/>
          <w:numId w:val="4"/>
        </w:numPr>
        <w:rPr>
          <w:rFonts w:cs="Arial"/>
        </w:rPr>
      </w:pPr>
      <w:r w:rsidRPr="005C7916">
        <w:rPr>
          <w:rFonts w:cs="Arial"/>
        </w:rPr>
        <w:t xml:space="preserve">Adam Hjorthén, “Reframing the History of American Genealogy,” </w:t>
      </w:r>
      <w:r w:rsidRPr="005C7916">
        <w:rPr>
          <w:rFonts w:cs="Arial"/>
          <w:i/>
          <w:iCs/>
        </w:rPr>
        <w:t>Genealogy</w:t>
      </w:r>
      <w:r w:rsidRPr="005C7916">
        <w:rPr>
          <w:rFonts w:cs="Arial"/>
        </w:rPr>
        <w:t xml:space="preserve"> 6 (March 7, 2022): 21, </w:t>
      </w:r>
      <w:hyperlink r:id="rId8" w:history="1">
        <w:r w:rsidRPr="005C7916">
          <w:rPr>
            <w:rStyle w:val="Hyperlink"/>
            <w:rFonts w:cs="Arial"/>
          </w:rPr>
          <w:t>https://doi.org/10.3390/genealogy6010021</w:t>
        </w:r>
      </w:hyperlink>
      <w:r w:rsidRPr="005C7916">
        <w:rPr>
          <w:rFonts w:cs="Arial"/>
        </w:rPr>
        <w:t>.</w:t>
      </w:r>
    </w:p>
    <w:p w14:paraId="5E4F168A" w14:textId="52F5E6E5" w:rsidR="005C7916" w:rsidRDefault="004F1C46" w:rsidP="005C7916">
      <w:pPr>
        <w:pStyle w:val="ListParagraph"/>
        <w:numPr>
          <w:ilvl w:val="0"/>
          <w:numId w:val="4"/>
        </w:numPr>
        <w:rPr>
          <w:rFonts w:cs="Arial"/>
        </w:rPr>
      </w:pPr>
      <w:r w:rsidRPr="005C7916">
        <w:rPr>
          <w:rFonts w:cs="Arial"/>
        </w:rPr>
        <w:t xml:space="preserve">Maya Jasanoff, "A Critic at Large: Ancestor Worship," </w:t>
      </w:r>
      <w:r w:rsidRPr="005C7916">
        <w:rPr>
          <w:rFonts w:cs="Arial"/>
          <w:i/>
          <w:iCs/>
        </w:rPr>
        <w:t>The New Yorker</w:t>
      </w:r>
      <w:r w:rsidRPr="005C7916">
        <w:rPr>
          <w:rFonts w:cs="Arial"/>
        </w:rPr>
        <w:t xml:space="preserve"> (May 9, 2022): 69-73</w:t>
      </w:r>
      <w:r w:rsidR="006A42C2">
        <w:rPr>
          <w:rFonts w:cs="Arial"/>
        </w:rPr>
        <w:t>.</w:t>
      </w:r>
    </w:p>
    <w:p w14:paraId="0BBF5FB2" w14:textId="77777777" w:rsidR="004F1C46" w:rsidRPr="008D495D" w:rsidRDefault="004F1C46" w:rsidP="002428F7">
      <w:pPr>
        <w:rPr>
          <w:rFonts w:cs="Arial"/>
          <w:i/>
        </w:rPr>
      </w:pPr>
    </w:p>
    <w:p w14:paraId="417C974C" w14:textId="15E235FB" w:rsidR="00E42697" w:rsidRPr="008D495D" w:rsidRDefault="00E42697" w:rsidP="00E42697">
      <w:pPr>
        <w:ind w:left="-450" w:hanging="720"/>
        <w:rPr>
          <w:rFonts w:cs="Arial"/>
        </w:rPr>
      </w:pPr>
      <w:r w:rsidRPr="008D495D">
        <w:rPr>
          <w:rFonts w:cs="Arial"/>
          <w:i/>
        </w:rPr>
        <w:t>Women and Patriotism in Jim Crow America</w:t>
      </w:r>
      <w:r w:rsidRPr="008D495D">
        <w:rPr>
          <w:rFonts w:cs="Arial"/>
        </w:rPr>
        <w:t>.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Chapel Hill and London: University of North Carolina Press, 2005. </w:t>
      </w:r>
    </w:p>
    <w:p w14:paraId="63C51AD8" w14:textId="77777777" w:rsidR="00E42697" w:rsidRPr="008D495D" w:rsidRDefault="00E4269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Reviews of </w:t>
      </w:r>
      <w:r w:rsidRPr="008D495D">
        <w:rPr>
          <w:rFonts w:cs="Arial"/>
          <w:i/>
          <w:iCs/>
        </w:rPr>
        <w:t>Women and Patriotism</w:t>
      </w:r>
      <w:r w:rsidRPr="008D495D">
        <w:rPr>
          <w:rFonts w:cs="Arial"/>
        </w:rPr>
        <w:t>:</w:t>
      </w:r>
    </w:p>
    <w:p w14:paraId="1BA3C150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Kim E. Nielsen in Women and Social Movements, Alexander Street Press (2005), </w:t>
      </w:r>
      <w:hyperlink r:id="rId9" w:history="1">
        <w:r w:rsidRPr="008D495D">
          <w:rPr>
            <w:rStyle w:val="Hyperlink"/>
            <w:rFonts w:cs="Arial"/>
            <w:shd w:val="clear" w:color="auto" w:fill="FFFFFF"/>
          </w:rPr>
          <w:t>https://search.alexanderstreet.com/view/work/bibliographic_entity%7Cbibliographic_details%7C2602063?account_id=28190&amp;usage_group_id=85013</w:t>
        </w:r>
      </w:hyperlink>
      <w:r w:rsidRPr="008D495D">
        <w:rPr>
          <w:rFonts w:cs="Arial"/>
          <w:shd w:val="clear" w:color="auto" w:fill="FFFFFF"/>
        </w:rPr>
        <w:t>.</w:t>
      </w:r>
    </w:p>
    <w:p w14:paraId="743BE2AA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Rebecca Edwards in </w:t>
      </w:r>
      <w:r w:rsidRPr="008D495D">
        <w:rPr>
          <w:rFonts w:cs="Arial"/>
          <w:i/>
          <w:iCs/>
        </w:rPr>
        <w:t>American Historical Review</w:t>
      </w:r>
      <w:r w:rsidRPr="008D495D">
        <w:rPr>
          <w:rFonts w:cs="Arial"/>
        </w:rPr>
        <w:t xml:space="preserve"> 111, no. 2 (April 2006): 492-93.</w:t>
      </w:r>
    </w:p>
    <w:p w14:paraId="38739456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Sidney R. Bland in </w:t>
      </w:r>
      <w:r w:rsidRPr="008D495D">
        <w:rPr>
          <w:rFonts w:cs="Arial"/>
          <w:i/>
          <w:iCs/>
        </w:rPr>
        <w:t>North Carolina Review of History</w:t>
      </w:r>
      <w:r w:rsidRPr="008D495D">
        <w:rPr>
          <w:rFonts w:cs="Arial"/>
        </w:rPr>
        <w:t xml:space="preserve"> 83, no. 2 (April 2006): 279-80.</w:t>
      </w:r>
    </w:p>
    <w:p w14:paraId="450E7564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Sandra D. Harmon in </w:t>
      </w:r>
      <w:r w:rsidRPr="008D495D">
        <w:rPr>
          <w:rFonts w:cs="Arial"/>
          <w:i/>
          <w:iCs/>
        </w:rPr>
        <w:t>Journal of American History</w:t>
      </w:r>
      <w:r w:rsidRPr="008D495D">
        <w:rPr>
          <w:rFonts w:cs="Arial"/>
        </w:rPr>
        <w:t xml:space="preserve"> 93, no. 2 (September 2006): 556-57.</w:t>
      </w:r>
    </w:p>
    <w:p w14:paraId="56BA6879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Julie Des Jardins in </w:t>
      </w:r>
      <w:r w:rsidRPr="008D495D">
        <w:rPr>
          <w:rFonts w:cs="Arial"/>
          <w:i/>
          <w:iCs/>
        </w:rPr>
        <w:t>Journal of Southern History</w:t>
      </w:r>
      <w:r w:rsidRPr="008D495D">
        <w:rPr>
          <w:rFonts w:cs="Arial"/>
        </w:rPr>
        <w:t xml:space="preserve"> 73, no. 1 (February 2007): 210-211.</w:t>
      </w:r>
    </w:p>
    <w:p w14:paraId="4846E06B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Cristina R. Nelson in H-Net Reviews in Humanities and Social Sciences (April 2007): 1, </w:t>
      </w:r>
      <w:hyperlink r:id="rId10" w:history="1">
        <w:r w:rsidRPr="008D495D">
          <w:rPr>
            <w:rStyle w:val="Hyperlink"/>
            <w:rFonts w:cs="Arial"/>
          </w:rPr>
          <w:t>https://www.h-net.org/reviews/showrev.php?id=13063</w:t>
        </w:r>
      </w:hyperlink>
      <w:r w:rsidRPr="008D495D">
        <w:rPr>
          <w:rFonts w:cs="Arial"/>
        </w:rPr>
        <w:t>.</w:t>
      </w:r>
    </w:p>
    <w:p w14:paraId="621C4961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Kelly McMichael in </w:t>
      </w:r>
      <w:r w:rsidRPr="008D495D">
        <w:rPr>
          <w:rFonts w:cs="Arial"/>
          <w:i/>
          <w:iCs/>
        </w:rPr>
        <w:t>Arkansas Review</w:t>
      </w:r>
      <w:r w:rsidRPr="008D495D">
        <w:rPr>
          <w:rFonts w:cs="Arial"/>
        </w:rPr>
        <w:t xml:space="preserve"> 38, no. 1 (April 2007): 54-55.</w:t>
      </w:r>
    </w:p>
    <w:p w14:paraId="7237E647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Barbara J. </w:t>
      </w:r>
      <w:proofErr w:type="spellStart"/>
      <w:r w:rsidRPr="008D495D">
        <w:rPr>
          <w:rFonts w:cs="Arial"/>
        </w:rPr>
        <w:t>Steinson</w:t>
      </w:r>
      <w:proofErr w:type="spellEnd"/>
      <w:r w:rsidRPr="008D495D">
        <w:rPr>
          <w:rFonts w:cs="Arial"/>
        </w:rPr>
        <w:t xml:space="preserve"> in </w:t>
      </w:r>
      <w:r w:rsidRPr="008D495D">
        <w:rPr>
          <w:rFonts w:cs="Arial"/>
          <w:i/>
          <w:iCs/>
        </w:rPr>
        <w:t>Indiana Magazine of History</w:t>
      </w:r>
      <w:r w:rsidRPr="008D495D">
        <w:rPr>
          <w:rFonts w:cs="Arial"/>
        </w:rPr>
        <w:t xml:space="preserve"> 103, no. 2 (June 2007): 215-17.</w:t>
      </w:r>
    </w:p>
    <w:p w14:paraId="658A1C0A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Jane Turner Censer in </w:t>
      </w:r>
      <w:r w:rsidRPr="008D495D">
        <w:rPr>
          <w:rFonts w:cs="Arial"/>
          <w:i/>
          <w:iCs/>
        </w:rPr>
        <w:t xml:space="preserve">Journal of Social History </w:t>
      </w:r>
      <w:r w:rsidRPr="008D495D">
        <w:rPr>
          <w:rFonts w:cs="Arial"/>
        </w:rPr>
        <w:t>40, no. 4 (Summer 2007): 1045-47.</w:t>
      </w:r>
    </w:p>
    <w:p w14:paraId="7E629B59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Jennifer Ritterhouse in </w:t>
      </w:r>
      <w:r w:rsidRPr="008D495D">
        <w:rPr>
          <w:rFonts w:cs="Arial"/>
          <w:i/>
          <w:iCs/>
        </w:rPr>
        <w:t>The Historian</w:t>
      </w:r>
      <w:r w:rsidRPr="008D495D">
        <w:rPr>
          <w:rFonts w:cs="Arial"/>
        </w:rPr>
        <w:t xml:space="preserve"> 69, no. 2 (Summer 2007): 346-48.</w:t>
      </w:r>
    </w:p>
    <w:p w14:paraId="27EE9EDE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Shani D'Cruze in </w:t>
      </w:r>
      <w:r w:rsidRPr="008D495D">
        <w:rPr>
          <w:rFonts w:cs="Arial"/>
          <w:i/>
          <w:iCs/>
        </w:rPr>
        <w:t xml:space="preserve">Journal of Contemporary History </w:t>
      </w:r>
      <w:r w:rsidRPr="008D495D">
        <w:rPr>
          <w:rFonts w:cs="Arial"/>
        </w:rPr>
        <w:t>42, no. 4 (October 2007): 693-705.</w:t>
      </w:r>
    </w:p>
    <w:p w14:paraId="0851761B" w14:textId="77777777" w:rsidR="00E42697" w:rsidRPr="008D495D" w:rsidRDefault="00E42697" w:rsidP="00E42697">
      <w:pPr>
        <w:pStyle w:val="ListParagraph"/>
        <w:numPr>
          <w:ilvl w:val="0"/>
          <w:numId w:val="3"/>
        </w:numPr>
        <w:ind w:left="-450" w:hanging="720"/>
        <w:rPr>
          <w:rFonts w:cs="Arial"/>
        </w:rPr>
      </w:pPr>
      <w:r w:rsidRPr="008D495D">
        <w:rPr>
          <w:rFonts w:cs="Arial"/>
        </w:rPr>
        <w:t xml:space="preserve">Chris Erickson in </w:t>
      </w:r>
      <w:r w:rsidRPr="008D495D">
        <w:rPr>
          <w:rFonts w:cs="Arial"/>
          <w:i/>
          <w:iCs/>
        </w:rPr>
        <w:t>American Studies</w:t>
      </w:r>
      <w:r w:rsidRPr="008D495D">
        <w:rPr>
          <w:rFonts w:cs="Arial"/>
        </w:rPr>
        <w:t xml:space="preserve"> 50, nos. 1-2 (Spring/Summer 2009): 184-85.</w:t>
      </w:r>
    </w:p>
    <w:p w14:paraId="382C99EA" w14:textId="77777777" w:rsidR="00E42697" w:rsidRPr="008D495D" w:rsidRDefault="00E42697" w:rsidP="00E42697">
      <w:pPr>
        <w:ind w:left="-450" w:hanging="720"/>
        <w:rPr>
          <w:rFonts w:cs="Arial"/>
          <w:b/>
        </w:rPr>
      </w:pPr>
    </w:p>
    <w:p w14:paraId="179939F9" w14:textId="77777777" w:rsidR="00466BF4" w:rsidRPr="008D495D" w:rsidRDefault="00D85273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Articles and Essays</w:t>
      </w:r>
    </w:p>
    <w:p w14:paraId="6796F58C" w14:textId="15781BE7" w:rsidR="007E7BEC" w:rsidRPr="008D495D" w:rsidRDefault="007E7BEC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“’My Furthest-Back Person’: </w:t>
      </w:r>
      <w:r w:rsidRPr="008D495D">
        <w:rPr>
          <w:rFonts w:cs="Arial"/>
          <w:i/>
          <w:iCs/>
        </w:rPr>
        <w:t>Roots</w:t>
      </w:r>
      <w:r w:rsidRPr="008D495D">
        <w:rPr>
          <w:rFonts w:cs="Arial"/>
        </w:rPr>
        <w:t xml:space="preserve"> and the History of Black Genealogy.”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In </w:t>
      </w:r>
      <w:r w:rsidRPr="008D495D">
        <w:rPr>
          <w:rFonts w:cs="Arial"/>
          <w:i/>
          <w:iCs/>
        </w:rPr>
        <w:t xml:space="preserve">Reconsidering </w:t>
      </w:r>
      <w:r w:rsidRPr="008D495D">
        <w:rPr>
          <w:rFonts w:cs="Arial"/>
          <w:iCs/>
        </w:rPr>
        <w:t>Roots</w:t>
      </w:r>
      <w:r w:rsidRPr="008D495D">
        <w:rPr>
          <w:rFonts w:cs="Arial"/>
          <w:i/>
          <w:iCs/>
        </w:rPr>
        <w:t xml:space="preserve">: </w:t>
      </w:r>
      <w:r w:rsidRPr="008D495D">
        <w:rPr>
          <w:rFonts w:cs="Arial"/>
          <w:i/>
          <w:iCs/>
        </w:rPr>
        <w:softHyphen/>
        <w:t>Race, Politics, and Memory</w:t>
      </w:r>
      <w:r w:rsidRPr="008D495D">
        <w:rPr>
          <w:rFonts w:cs="Arial"/>
          <w:iCs/>
        </w:rPr>
        <w:t>,</w:t>
      </w:r>
      <w:r w:rsidRPr="008D495D">
        <w:rPr>
          <w:rFonts w:cs="Arial"/>
        </w:rPr>
        <w:t xml:space="preserve"> edited by Erica L. Ball and Kellie Carter Jackson</w:t>
      </w:r>
      <w:r w:rsidR="00096F8E" w:rsidRPr="008D495D">
        <w:rPr>
          <w:rFonts w:cs="Arial"/>
        </w:rPr>
        <w:t>, 63-79</w:t>
      </w:r>
      <w:r w:rsidRPr="008D495D">
        <w:rPr>
          <w:rFonts w:cs="Arial"/>
        </w:rPr>
        <w:t>.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Athens: University of Georgia Press, 2017.</w:t>
      </w:r>
    </w:p>
    <w:p w14:paraId="6C51CA2A" w14:textId="0E704746" w:rsidR="00E3143A" w:rsidRPr="008D495D" w:rsidRDefault="00E3143A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“</w:t>
      </w:r>
      <w:r w:rsidRPr="008D495D">
        <w:rPr>
          <w:rFonts w:cs="Arial"/>
          <w:bCs/>
        </w:rPr>
        <w:t xml:space="preserve">A Noble </w:t>
      </w:r>
      <w:proofErr w:type="gramStart"/>
      <w:r w:rsidRPr="008D495D">
        <w:rPr>
          <w:rFonts w:cs="Arial"/>
          <w:bCs/>
        </w:rPr>
        <w:t>Pursuit?:</w:t>
      </w:r>
      <w:proofErr w:type="gramEnd"/>
      <w:r w:rsidRPr="008D495D">
        <w:rPr>
          <w:rFonts w:cs="Arial"/>
          <w:bCs/>
        </w:rPr>
        <w:t xml:space="preserve"> </w:t>
      </w:r>
      <w:r w:rsidR="00712081" w:rsidRPr="008D495D">
        <w:rPr>
          <w:rFonts w:cs="Arial"/>
          <w:bCs/>
        </w:rPr>
        <w:t>The Embourgeoisement of Genealogy, and Genealogy’s Making of the Bourgeoisie</w:t>
      </w:r>
      <w:r w:rsidRPr="008D495D">
        <w:rPr>
          <w:rFonts w:cs="Arial"/>
        </w:rPr>
        <w:t>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In </w:t>
      </w:r>
      <w:r w:rsidRPr="008D495D">
        <w:rPr>
          <w:rFonts w:cs="Arial"/>
          <w:i/>
        </w:rPr>
        <w:t>The American Bourgeoisie: Distinction and Identity in the Nineteenth Century</w:t>
      </w:r>
      <w:r w:rsidR="00730A17" w:rsidRPr="008D495D">
        <w:rPr>
          <w:rFonts w:cs="Arial"/>
        </w:rPr>
        <w:t>, edited by</w:t>
      </w:r>
      <w:r w:rsidRPr="008D495D">
        <w:rPr>
          <w:rFonts w:cs="Arial"/>
        </w:rPr>
        <w:t xml:space="preserve"> Sven Beckert and Julia Rosenbaum</w:t>
      </w:r>
      <w:r w:rsidR="002843FF" w:rsidRPr="008D495D">
        <w:rPr>
          <w:rFonts w:cs="Arial"/>
        </w:rPr>
        <w:t>, 135-52</w:t>
      </w:r>
      <w:r w:rsidRPr="008D495D">
        <w:rPr>
          <w:rFonts w:cs="Arial"/>
        </w:rPr>
        <w:t>.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New York: Palgrave Macmillan, 2010.</w:t>
      </w:r>
    </w:p>
    <w:p w14:paraId="18C59CC1" w14:textId="16ADCC33" w:rsidR="00A16193" w:rsidRPr="008D495D" w:rsidRDefault="00A16193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“</w:t>
      </w:r>
      <w:r w:rsidRPr="008D495D">
        <w:rPr>
          <w:rFonts w:cs="Arial"/>
          <w:bCs/>
        </w:rPr>
        <w:t>Lineage as Capital: Genealogy in Antebellum New England</w:t>
      </w:r>
      <w:r w:rsidRPr="008D495D">
        <w:rPr>
          <w:rFonts w:cs="Arial"/>
        </w:rPr>
        <w:t>.”</w:t>
      </w:r>
      <w:r w:rsidR="002D4C88">
        <w:rPr>
          <w:rFonts w:cs="Arial"/>
        </w:rPr>
        <w:t xml:space="preserve"> </w:t>
      </w:r>
      <w:r w:rsidRPr="008D495D">
        <w:rPr>
          <w:rFonts w:cs="Arial"/>
          <w:i/>
        </w:rPr>
        <w:t>New England Quarterly</w:t>
      </w:r>
      <w:r w:rsidRPr="008D495D">
        <w:rPr>
          <w:rFonts w:cs="Arial"/>
        </w:rPr>
        <w:t xml:space="preserve"> 83, no. 1 (June 2010): 250-282.</w:t>
      </w:r>
    </w:p>
    <w:p w14:paraId="701B5660" w14:textId="4897DBC7" w:rsidR="002E0E3D" w:rsidRPr="008D495D" w:rsidRDefault="006A71E7" w:rsidP="00E42697">
      <w:pPr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 xml:space="preserve"> </w:t>
      </w:r>
      <w:r w:rsidR="00D85273" w:rsidRPr="008D495D">
        <w:rPr>
          <w:rFonts w:cs="Arial"/>
        </w:rPr>
        <w:t>“‘Regions Remote from Revolutionary Scenes’: Regionalism, Nationalism, and the Iowa Daughters of the</w:t>
      </w:r>
      <w:r w:rsidR="00D214D5" w:rsidRPr="008D495D">
        <w:rPr>
          <w:rFonts w:cs="Arial"/>
        </w:rPr>
        <w:t xml:space="preserve"> American Revolution, 1890-1930.</w:t>
      </w:r>
      <w:r w:rsidR="00D85273" w:rsidRPr="008D495D">
        <w:rPr>
          <w:rFonts w:cs="Arial"/>
        </w:rPr>
        <w:t>”</w:t>
      </w:r>
      <w:r w:rsidR="002D4C88">
        <w:rPr>
          <w:rFonts w:cs="Arial"/>
        </w:rPr>
        <w:t xml:space="preserve"> </w:t>
      </w:r>
      <w:r w:rsidR="00D85273" w:rsidRPr="008D495D">
        <w:rPr>
          <w:rFonts w:cs="Arial"/>
          <w:i/>
        </w:rPr>
        <w:t>Annals of Iowa</w:t>
      </w:r>
      <w:r w:rsidR="00D85273" w:rsidRPr="008D495D">
        <w:rPr>
          <w:rFonts w:cs="Arial"/>
        </w:rPr>
        <w:t xml:space="preserve"> 56, nos. 1 and 2 (Winter/Spring 1997): 46-79.</w:t>
      </w:r>
    </w:p>
    <w:p w14:paraId="63CD9EE7" w14:textId="77777777" w:rsidR="00466BF4" w:rsidRPr="008D495D" w:rsidRDefault="00466BF4" w:rsidP="00E42697">
      <w:pPr>
        <w:ind w:left="-450" w:hanging="720"/>
        <w:rPr>
          <w:rFonts w:cs="Arial"/>
        </w:rPr>
      </w:pPr>
    </w:p>
    <w:p w14:paraId="6255F1D6" w14:textId="3FE22D81" w:rsidR="00014DD7" w:rsidRPr="008D495D" w:rsidRDefault="00902173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Publications</w:t>
      </w:r>
      <w:r w:rsidR="002166B3" w:rsidRPr="008D495D">
        <w:rPr>
          <w:rFonts w:cs="Arial"/>
          <w:b/>
        </w:rPr>
        <w:t xml:space="preserve"> with Co-Author</w:t>
      </w:r>
      <w:r w:rsidR="00B41C5D" w:rsidRPr="008D495D">
        <w:rPr>
          <w:rFonts w:cs="Arial"/>
          <w:b/>
        </w:rPr>
        <w:t>s</w:t>
      </w:r>
    </w:p>
    <w:p w14:paraId="6EE6A4AE" w14:textId="6B059BBE" w:rsidR="00E60E92" w:rsidRPr="008D495D" w:rsidRDefault="00014DD7" w:rsidP="00E42697">
      <w:pPr>
        <w:ind w:left="-450" w:hanging="720"/>
        <w:rPr>
          <w:rFonts w:cs="Arial"/>
          <w:iCs/>
        </w:rPr>
      </w:pPr>
      <w:r w:rsidRPr="008D495D">
        <w:rPr>
          <w:rFonts w:cs="Arial"/>
        </w:rPr>
        <w:t>With Joan Marie Johnson and Michelle Nickerson.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“Introduction” to the panel “The </w:t>
      </w:r>
      <w:r w:rsidRPr="008D495D">
        <w:rPr>
          <w:rFonts w:cs="Arial"/>
          <w:i/>
          <w:iCs/>
        </w:rPr>
        <w:t>Feminine Mystique</w:t>
      </w:r>
      <w:r w:rsidRPr="008D495D">
        <w:rPr>
          <w:rFonts w:cs="Arial"/>
        </w:rPr>
        <w:t xml:space="preserve"> at Fifty: Reflecting on the Book That Inspired, Angered, and Forever Changed America.”</w:t>
      </w:r>
      <w:r w:rsidR="002D4C88">
        <w:rPr>
          <w:rFonts w:cs="Arial"/>
        </w:rPr>
        <w:t xml:space="preserve"> </w:t>
      </w:r>
      <w:r w:rsidRPr="008D495D">
        <w:rPr>
          <w:rFonts w:cs="Arial"/>
          <w:i/>
          <w:iCs/>
        </w:rPr>
        <w:t xml:space="preserve">Frontiers: A Journal of Women’s Studies </w:t>
      </w:r>
      <w:r w:rsidRPr="008D495D">
        <w:rPr>
          <w:rFonts w:cs="Arial"/>
          <w:iCs/>
        </w:rPr>
        <w:t>36, no. 2 (2015): 1-2.</w:t>
      </w:r>
    </w:p>
    <w:p w14:paraId="38DF64A0" w14:textId="77777777" w:rsidR="00423767" w:rsidRPr="008D495D" w:rsidRDefault="00423767" w:rsidP="00E42697">
      <w:pPr>
        <w:ind w:left="-450" w:hanging="720"/>
        <w:rPr>
          <w:rFonts w:cs="Arial"/>
          <w:b/>
          <w:bCs/>
          <w:iCs/>
        </w:rPr>
      </w:pPr>
    </w:p>
    <w:p w14:paraId="0DF690B8" w14:textId="2467B033" w:rsidR="00E60E92" w:rsidRPr="008D495D" w:rsidRDefault="00E60E92" w:rsidP="00E42697">
      <w:pPr>
        <w:ind w:left="-450" w:hanging="720"/>
        <w:rPr>
          <w:rFonts w:cs="Arial"/>
          <w:iCs/>
        </w:rPr>
      </w:pPr>
      <w:r w:rsidRPr="008D495D">
        <w:rPr>
          <w:rFonts w:cs="Arial"/>
          <w:b/>
          <w:bCs/>
          <w:iCs/>
        </w:rPr>
        <w:t>Guest Blog Posts</w:t>
      </w:r>
    </w:p>
    <w:p w14:paraId="54FB9F2F" w14:textId="79AD71E0" w:rsidR="00E60E92" w:rsidRPr="008D495D" w:rsidRDefault="00E60E92" w:rsidP="00E42697">
      <w:pPr>
        <w:ind w:left="-450" w:hanging="720"/>
        <w:rPr>
          <w:rFonts w:cs="Arial"/>
          <w:iCs/>
        </w:rPr>
      </w:pPr>
      <w:r w:rsidRPr="008D495D">
        <w:rPr>
          <w:rFonts w:cs="Arial"/>
          <w:iCs/>
        </w:rPr>
        <w:t>"Just Twelve Words, and the Long History of American Genealogy." University of North Carolina Press blog, October 20, 2021, https://uncpressblog.com/2021/10/20/just-twelve-words-and-the-long-history-of-american-genealogy/.</w:t>
      </w:r>
    </w:p>
    <w:p w14:paraId="1F6CBEE5" w14:textId="77777777" w:rsidR="001D09E3" w:rsidRPr="008D495D" w:rsidRDefault="001D09E3" w:rsidP="00E42697">
      <w:pPr>
        <w:ind w:left="-450" w:hanging="720"/>
        <w:rPr>
          <w:rFonts w:cs="Arial"/>
          <w:b/>
        </w:rPr>
      </w:pPr>
    </w:p>
    <w:p w14:paraId="29E416BB" w14:textId="77777777" w:rsidR="004E25C3" w:rsidRPr="008D495D" w:rsidRDefault="004E25C3" w:rsidP="00E42697">
      <w:pPr>
        <w:ind w:left="-450" w:hanging="720"/>
        <w:rPr>
          <w:rFonts w:cs="Arial"/>
          <w:b/>
        </w:rPr>
      </w:pPr>
    </w:p>
    <w:p w14:paraId="3C9EC488" w14:textId="2A22A5D3" w:rsidR="00423DC7" w:rsidRPr="008D495D" w:rsidRDefault="00423DC7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EDUCATION</w:t>
      </w:r>
    </w:p>
    <w:p w14:paraId="31E67996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  <w:b/>
        </w:rPr>
        <w:t>May 1998</w:t>
      </w:r>
    </w:p>
    <w:p w14:paraId="71D343B5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Ph.D. in History, Columbia University.</w:t>
      </w:r>
    </w:p>
    <w:p w14:paraId="50D97D40" w14:textId="6CD05A68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Dissertation: “‘Home and Country’: Women, Nation, and the </w:t>
      </w:r>
      <w:proofErr w:type="gramStart"/>
      <w:r w:rsidRPr="008D495D">
        <w:rPr>
          <w:rFonts w:cs="Arial"/>
        </w:rPr>
        <w:t>Daughters</w:t>
      </w:r>
      <w:proofErr w:type="gramEnd"/>
      <w:r w:rsidRPr="008D495D">
        <w:rPr>
          <w:rFonts w:cs="Arial"/>
        </w:rPr>
        <w:t xml:space="preserve"> of the American Revolution, 1890-1939.”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Nominated for Columbia University’s Bancroft Prize.</w:t>
      </w:r>
    </w:p>
    <w:p w14:paraId="42A6DBE3" w14:textId="77777777" w:rsidR="00423DC7" w:rsidRPr="008D495D" w:rsidRDefault="00423DC7" w:rsidP="00E42697">
      <w:pPr>
        <w:tabs>
          <w:tab w:val="left" w:pos="720"/>
          <w:tab w:val="left" w:pos="1440"/>
        </w:tabs>
        <w:ind w:left="-450" w:hanging="720"/>
        <w:rPr>
          <w:rFonts w:cs="Arial"/>
        </w:rPr>
      </w:pPr>
      <w:r w:rsidRPr="008D495D">
        <w:rPr>
          <w:rFonts w:cs="Arial"/>
        </w:rPr>
        <w:tab/>
        <w:t>Sponsor: Elizabeth S. Blackmar.</w:t>
      </w:r>
    </w:p>
    <w:p w14:paraId="164E72ED" w14:textId="77777777" w:rsidR="00423DC7" w:rsidRPr="008D495D" w:rsidRDefault="00423DC7" w:rsidP="00E42697">
      <w:pPr>
        <w:ind w:left="-450" w:hanging="720"/>
        <w:rPr>
          <w:rFonts w:cs="Arial"/>
        </w:rPr>
      </w:pPr>
    </w:p>
    <w:p w14:paraId="5A9BB14F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  <w:b/>
        </w:rPr>
        <w:t>May 1992</w:t>
      </w:r>
    </w:p>
    <w:p w14:paraId="21EDFAEB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M.A. in History, Columbia University.</w:t>
      </w:r>
    </w:p>
    <w:p w14:paraId="41BFCD55" w14:textId="77777777" w:rsidR="00423DC7" w:rsidRPr="008D495D" w:rsidRDefault="00423DC7" w:rsidP="00E42697">
      <w:pPr>
        <w:ind w:left="-450" w:hanging="720"/>
        <w:rPr>
          <w:rFonts w:cs="Arial"/>
        </w:rPr>
      </w:pPr>
    </w:p>
    <w:p w14:paraId="7635060D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  <w:b/>
        </w:rPr>
        <w:t>June 1990</w:t>
      </w:r>
    </w:p>
    <w:p w14:paraId="6B360832" w14:textId="77777777" w:rsidR="00423DC7" w:rsidRPr="008D495D" w:rsidRDefault="00423DC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B.A. in History, magna cum laude with highest honors in field, Harvard University.</w:t>
      </w:r>
    </w:p>
    <w:p w14:paraId="12E56086" w14:textId="77777777" w:rsidR="00423DC7" w:rsidRPr="008D495D" w:rsidRDefault="00423DC7" w:rsidP="00E42697">
      <w:pPr>
        <w:ind w:left="-450" w:hanging="720"/>
        <w:rPr>
          <w:rFonts w:cs="Arial"/>
        </w:rPr>
      </w:pPr>
    </w:p>
    <w:p w14:paraId="04B4BFFD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2121A583" w14:textId="1BB92DE7" w:rsidR="002E041A" w:rsidRDefault="002E0E3D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AWARDS</w:t>
      </w:r>
    </w:p>
    <w:p w14:paraId="52E149FE" w14:textId="77777777" w:rsidR="009C29BD" w:rsidRDefault="009C29BD" w:rsidP="00E42697">
      <w:pPr>
        <w:ind w:left="-450" w:hanging="720"/>
        <w:rPr>
          <w:rFonts w:cs="Arial"/>
          <w:b/>
        </w:rPr>
      </w:pPr>
    </w:p>
    <w:p w14:paraId="3538049B" w14:textId="7C4323A3" w:rsidR="009C29BD" w:rsidRPr="002B5729" w:rsidRDefault="002B5729" w:rsidP="00E42697">
      <w:pPr>
        <w:ind w:left="-450" w:hanging="720"/>
        <w:rPr>
          <w:rFonts w:cs="Arial"/>
          <w:bCs/>
        </w:rPr>
      </w:pPr>
      <w:r w:rsidRPr="002B5729">
        <w:rPr>
          <w:rFonts w:cs="Arial"/>
          <w:bCs/>
        </w:rPr>
        <w:t xml:space="preserve">Teaching Professional/Resource Professional </w:t>
      </w:r>
      <w:r w:rsidR="009C29BD" w:rsidRPr="002B5729">
        <w:rPr>
          <w:rFonts w:cs="Arial"/>
          <w:bCs/>
        </w:rPr>
        <w:t>Faculty Excellence Award</w:t>
      </w:r>
      <w:r w:rsidRPr="002B5729">
        <w:rPr>
          <w:rFonts w:cs="Arial"/>
          <w:bCs/>
        </w:rPr>
        <w:t xml:space="preserve"> for </w:t>
      </w:r>
      <w:r w:rsidR="002E6A8F">
        <w:rPr>
          <w:rFonts w:cs="Arial"/>
          <w:bCs/>
        </w:rPr>
        <w:t>Research</w:t>
      </w:r>
      <w:r w:rsidRPr="002B5729">
        <w:rPr>
          <w:rFonts w:cs="Arial"/>
          <w:bCs/>
        </w:rPr>
        <w:t xml:space="preserve"> in 2021-2022</w:t>
      </w:r>
      <w:r w:rsidR="002F5857">
        <w:rPr>
          <w:rFonts w:cs="Arial"/>
          <w:bCs/>
        </w:rPr>
        <w:t>, awarded in 2024</w:t>
      </w:r>
      <w:r w:rsidRPr="002B5729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Pr="008D495D">
        <w:rPr>
          <w:rFonts w:cs="Arial"/>
        </w:rPr>
        <w:t>Northeastern Illinois University</w:t>
      </w:r>
      <w:r>
        <w:rPr>
          <w:rFonts w:cs="Arial"/>
        </w:rPr>
        <w:t>.</w:t>
      </w:r>
    </w:p>
    <w:p w14:paraId="669AEE26" w14:textId="77777777" w:rsidR="009C29BD" w:rsidRPr="008D495D" w:rsidRDefault="009C29BD" w:rsidP="00E42697">
      <w:pPr>
        <w:ind w:left="-450" w:hanging="720"/>
        <w:rPr>
          <w:rFonts w:cs="Arial"/>
        </w:rPr>
      </w:pPr>
    </w:p>
    <w:p w14:paraId="660B625E" w14:textId="74CC4FD5" w:rsidR="008D2EC4" w:rsidRPr="008D495D" w:rsidRDefault="008D2EC4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Yearlong sabbaticals, administered by the Office of Academic Affairs, Northeastern Illinois University (2014-2015, 2021-2022).</w:t>
      </w:r>
    </w:p>
    <w:p w14:paraId="61789096" w14:textId="5DC9A389" w:rsidR="008D2EC4" w:rsidRPr="008D495D" w:rsidRDefault="008D2EC4" w:rsidP="00E42697">
      <w:pPr>
        <w:ind w:left="-450" w:hanging="720"/>
        <w:rPr>
          <w:rFonts w:cs="Arial"/>
        </w:rPr>
      </w:pPr>
    </w:p>
    <w:p w14:paraId="22D764DD" w14:textId="4901B48E" w:rsidR="002E041A" w:rsidRPr="008D495D" w:rsidRDefault="002E041A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Committee on Organized Research Award, administered by the Advisory Committee on Faculty Awards, Office of Academic Affairs, Northeastern Illinois University (2013).</w:t>
      </w:r>
    </w:p>
    <w:p w14:paraId="3C4536B2" w14:textId="77777777" w:rsidR="002E041A" w:rsidRPr="008D495D" w:rsidRDefault="002E041A" w:rsidP="00E42697">
      <w:pPr>
        <w:ind w:left="-450" w:hanging="720"/>
        <w:rPr>
          <w:rFonts w:cs="Arial"/>
        </w:rPr>
      </w:pPr>
    </w:p>
    <w:p w14:paraId="46501E49" w14:textId="77777777" w:rsidR="00EB2B5E" w:rsidRPr="008D495D" w:rsidRDefault="00EB2B5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Summer Research Project Stipend, administered by the Office of Academic Affairs, Northeastern Illinois University (2012).</w:t>
      </w:r>
    </w:p>
    <w:p w14:paraId="0AA6A546" w14:textId="77777777" w:rsidR="00EB2B5E" w:rsidRPr="008D495D" w:rsidRDefault="00EB2B5E" w:rsidP="00E42697">
      <w:pPr>
        <w:ind w:left="-450" w:hanging="720"/>
        <w:rPr>
          <w:rFonts w:cs="Arial"/>
        </w:rPr>
      </w:pPr>
    </w:p>
    <w:p w14:paraId="361F1E3C" w14:textId="77777777" w:rsidR="002E0E3D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New England Regional Fellowship Consortium, administered by the Massachusetts Historical Society (2006-2007).</w:t>
      </w:r>
    </w:p>
    <w:p w14:paraId="62D7B94A" w14:textId="77777777" w:rsidR="002E0E3D" w:rsidRPr="008D495D" w:rsidRDefault="002E0E3D" w:rsidP="00E42697">
      <w:pPr>
        <w:ind w:left="-450" w:hanging="720"/>
        <w:rPr>
          <w:rFonts w:cs="Arial"/>
        </w:rPr>
      </w:pPr>
    </w:p>
    <w:p w14:paraId="08EC2F64" w14:textId="77777777" w:rsidR="002E0E3D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>Junior Faculty Summer Research Fellowship, Office of the Vice Provost for Research, University of North Texas (2000, 2001).</w:t>
      </w:r>
    </w:p>
    <w:p w14:paraId="67E2CB32" w14:textId="77777777" w:rsidR="002E0E3D" w:rsidRPr="008D495D" w:rsidRDefault="002E0E3D" w:rsidP="00E42697">
      <w:pPr>
        <w:ind w:left="-450" w:hanging="720"/>
        <w:rPr>
          <w:rFonts w:cs="Arial"/>
        </w:rPr>
      </w:pPr>
    </w:p>
    <w:p w14:paraId="029A1C07" w14:textId="77777777" w:rsidR="002E0E3D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Faculty Research Grants, Office of the Vice Provost for Research, University of North Texas (1998-1999, 1999-2000).</w:t>
      </w:r>
    </w:p>
    <w:p w14:paraId="6D31EA5E" w14:textId="77777777" w:rsidR="002E0E3D" w:rsidRPr="008D495D" w:rsidRDefault="002E0E3D" w:rsidP="00E42697">
      <w:pPr>
        <w:ind w:left="-450" w:hanging="720"/>
        <w:rPr>
          <w:rFonts w:cs="Arial"/>
        </w:rPr>
      </w:pPr>
    </w:p>
    <w:p w14:paraId="2EF91056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15D8DF09" w14:textId="1DED2FE9" w:rsidR="00C10B97" w:rsidRDefault="002E0E3D" w:rsidP="00C10B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INVITED PAPERS AND PRESENTATIONS</w:t>
      </w:r>
      <w:r w:rsidR="00B211AF" w:rsidRPr="008D495D">
        <w:rPr>
          <w:rFonts w:cs="Arial"/>
          <w:b/>
        </w:rPr>
        <w:t xml:space="preserve"> </w:t>
      </w:r>
      <w:r w:rsidR="00D45700" w:rsidRPr="008D495D">
        <w:rPr>
          <w:rFonts w:cs="Arial"/>
          <w:b/>
        </w:rPr>
        <w:t>(R</w:t>
      </w:r>
      <w:r w:rsidR="00B211AF" w:rsidRPr="008D495D">
        <w:rPr>
          <w:rFonts w:cs="Arial"/>
          <w:b/>
        </w:rPr>
        <w:t>ecent</w:t>
      </w:r>
      <w:r w:rsidR="00141928">
        <w:rPr>
          <w:rFonts w:cs="Arial"/>
          <w:b/>
        </w:rPr>
        <w:t xml:space="preserve"> and Upcoming</w:t>
      </w:r>
      <w:r w:rsidR="00B211AF" w:rsidRPr="008D495D">
        <w:rPr>
          <w:rFonts w:cs="Arial"/>
          <w:b/>
        </w:rPr>
        <w:t>)</w:t>
      </w:r>
    </w:p>
    <w:p w14:paraId="2C6B67BD" w14:textId="77777777" w:rsidR="00C10B97" w:rsidRDefault="00C10B97" w:rsidP="00C10B97">
      <w:pPr>
        <w:ind w:left="-450" w:hanging="720"/>
        <w:rPr>
          <w:rFonts w:cs="Arial"/>
          <w:b/>
        </w:rPr>
      </w:pPr>
    </w:p>
    <w:p w14:paraId="02D7A359" w14:textId="30702178" w:rsidR="00A716DB" w:rsidRDefault="00A716DB" w:rsidP="00C10B97">
      <w:pPr>
        <w:ind w:left="-450" w:hanging="720"/>
        <w:rPr>
          <w:rFonts w:cs="Arial"/>
        </w:rPr>
      </w:pPr>
      <w:r>
        <w:rPr>
          <w:rFonts w:cs="Arial"/>
        </w:rPr>
        <w:t xml:space="preserve">Presentation at </w:t>
      </w:r>
      <w:r w:rsidR="004D4185">
        <w:rPr>
          <w:rFonts w:cs="Arial"/>
        </w:rPr>
        <w:t xml:space="preserve">history </w:t>
      </w:r>
      <w:r>
        <w:rPr>
          <w:rFonts w:cs="Arial"/>
        </w:rPr>
        <w:t>workshop entitled “(Healing) Broken Lineages.” Research group on gender, race, dynasty, and genealogy</w:t>
      </w:r>
      <w:r w:rsidR="00104621">
        <w:rPr>
          <w:rFonts w:cs="Arial"/>
        </w:rPr>
        <w:t xml:space="preserve"> studies</w:t>
      </w:r>
      <w:r>
        <w:rPr>
          <w:rFonts w:cs="Arial"/>
        </w:rPr>
        <w:t xml:space="preserve">. Netherlands Institute of Advanced Studies/ University of Amsterdam (projected for September </w:t>
      </w:r>
      <w:r w:rsidR="00971F60">
        <w:rPr>
          <w:rFonts w:cs="Arial"/>
        </w:rPr>
        <w:t>18</w:t>
      </w:r>
      <w:r>
        <w:rPr>
          <w:rFonts w:cs="Arial"/>
        </w:rPr>
        <w:t>, 2026).</w:t>
      </w:r>
    </w:p>
    <w:p w14:paraId="5D4F4EDB" w14:textId="77777777" w:rsidR="00A716DB" w:rsidRDefault="00A716DB" w:rsidP="00C10B97">
      <w:pPr>
        <w:ind w:left="-450" w:hanging="720"/>
        <w:rPr>
          <w:rFonts w:cs="Arial"/>
        </w:rPr>
      </w:pPr>
    </w:p>
    <w:p w14:paraId="4776627D" w14:textId="4F6C2516" w:rsidR="00C10B97" w:rsidRPr="00C10B97" w:rsidRDefault="00C10B97" w:rsidP="00C10B97">
      <w:pPr>
        <w:ind w:left="-450" w:hanging="720"/>
        <w:rPr>
          <w:rFonts w:cs="Arial"/>
          <w:b/>
        </w:rPr>
      </w:pPr>
      <w:r>
        <w:rPr>
          <w:rFonts w:cs="Arial"/>
        </w:rPr>
        <w:t xml:space="preserve">Online meeting on my book </w:t>
      </w:r>
      <w:r w:rsidRPr="000F3306">
        <w:rPr>
          <w:rFonts w:cs="Arial"/>
          <w:bCs/>
          <w:i/>
          <w:iCs/>
        </w:rPr>
        <w:t>A Nation of Descendants: Politics and the Practice of Genealogy in U.S. History</w:t>
      </w:r>
      <w:r>
        <w:rPr>
          <w:rFonts w:cs="Arial"/>
          <w:bCs/>
        </w:rPr>
        <w:t xml:space="preserve">. </w:t>
      </w:r>
      <w:r>
        <w:rPr>
          <w:rFonts w:cs="Arial"/>
        </w:rPr>
        <w:t>Public History Book Club, National Council of Public History (</w:t>
      </w:r>
      <w:r w:rsidR="00E5794B">
        <w:rPr>
          <w:rFonts w:cs="Arial"/>
        </w:rPr>
        <w:t>September 19</w:t>
      </w:r>
      <w:r>
        <w:rPr>
          <w:rFonts w:cs="Arial"/>
        </w:rPr>
        <w:t>, 2024).</w:t>
      </w:r>
    </w:p>
    <w:p w14:paraId="481F8338" w14:textId="77777777" w:rsidR="00C10B97" w:rsidRDefault="00C10B97" w:rsidP="00E42697">
      <w:pPr>
        <w:ind w:left="-450" w:hanging="720"/>
        <w:rPr>
          <w:rFonts w:cs="Arial"/>
          <w:bCs/>
        </w:rPr>
      </w:pPr>
    </w:p>
    <w:p w14:paraId="73B804DB" w14:textId="24D84516" w:rsidR="00635420" w:rsidRPr="008D495D" w:rsidRDefault="00635420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 xml:space="preserve">In-person talk about </w:t>
      </w:r>
      <w:r w:rsidRPr="008D495D">
        <w:rPr>
          <w:rFonts w:cs="Arial"/>
          <w:bCs/>
          <w:i/>
          <w:iCs/>
        </w:rPr>
        <w:t>A Nation of Descendants</w:t>
      </w:r>
      <w:r w:rsidRPr="008D495D">
        <w:rPr>
          <w:rFonts w:cs="Arial"/>
          <w:bCs/>
        </w:rPr>
        <w:t>. Filson Historical Society, Louisville, Ky. (October 25, 2022).</w:t>
      </w:r>
    </w:p>
    <w:p w14:paraId="7FE37577" w14:textId="7F18C589" w:rsidR="007D48C5" w:rsidRPr="008D495D" w:rsidRDefault="007D48C5" w:rsidP="00A1040D">
      <w:pPr>
        <w:rPr>
          <w:rFonts w:cs="Arial"/>
          <w:bCs/>
        </w:rPr>
      </w:pPr>
    </w:p>
    <w:p w14:paraId="745F1F56" w14:textId="193DBBC4" w:rsidR="007D48C5" w:rsidRPr="008D495D" w:rsidRDefault="007D48C5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 xml:space="preserve">Online talk about </w:t>
      </w:r>
      <w:r w:rsidRPr="008D495D">
        <w:rPr>
          <w:rFonts w:cs="Arial"/>
          <w:bCs/>
          <w:i/>
          <w:iCs/>
        </w:rPr>
        <w:t>A Nation of Descendants</w:t>
      </w:r>
      <w:r w:rsidRPr="008D495D">
        <w:rPr>
          <w:rFonts w:cs="Arial"/>
          <w:bCs/>
        </w:rPr>
        <w:t>. Southington (Conn.) Public Library (August 18, 2022).</w:t>
      </w:r>
    </w:p>
    <w:p w14:paraId="2A141F33" w14:textId="77777777" w:rsidR="007D48C5" w:rsidRPr="008D495D" w:rsidRDefault="007D48C5" w:rsidP="00E42697">
      <w:pPr>
        <w:ind w:left="-450" w:hanging="720"/>
        <w:rPr>
          <w:rFonts w:cs="Arial"/>
          <w:bCs/>
        </w:rPr>
      </w:pPr>
    </w:p>
    <w:p w14:paraId="2CBE1CDD" w14:textId="59B8B2E9" w:rsidR="007D48C5" w:rsidRPr="008D495D" w:rsidRDefault="00936C90" w:rsidP="007D48C5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>In-person</w:t>
      </w:r>
      <w:r w:rsidR="00160A09" w:rsidRPr="008D495D">
        <w:rPr>
          <w:rFonts w:cs="Arial"/>
          <w:bCs/>
        </w:rPr>
        <w:t xml:space="preserve"> and hybrid</w:t>
      </w:r>
      <w:r w:rsidR="008E48A4" w:rsidRPr="008D495D">
        <w:rPr>
          <w:rFonts w:cs="Arial"/>
          <w:bCs/>
        </w:rPr>
        <w:t xml:space="preserve"> community conversation</w:t>
      </w:r>
      <w:r w:rsidR="007D48C5" w:rsidRPr="008D495D">
        <w:rPr>
          <w:rFonts w:cs="Arial"/>
          <w:bCs/>
        </w:rPr>
        <w:t xml:space="preserve"> about </w:t>
      </w:r>
      <w:r w:rsidR="007D48C5" w:rsidRPr="008D495D">
        <w:rPr>
          <w:rFonts w:cs="Arial"/>
          <w:bCs/>
          <w:i/>
          <w:iCs/>
        </w:rPr>
        <w:t>A Nation of Descendants</w:t>
      </w:r>
      <w:r w:rsidR="008E48A4" w:rsidRPr="008D495D">
        <w:rPr>
          <w:rFonts w:cs="Arial"/>
          <w:bCs/>
        </w:rPr>
        <w:t>, with Tim Libretti (Associate Dean of the College of Arts and Sciences, NEIU)</w:t>
      </w:r>
      <w:r w:rsidR="0037501D" w:rsidRPr="008D495D">
        <w:rPr>
          <w:rFonts w:cs="Arial"/>
          <w:bCs/>
        </w:rPr>
        <w:t xml:space="preserve"> as moderator</w:t>
      </w:r>
      <w:r w:rsidR="008E48A4" w:rsidRPr="008D495D">
        <w:rPr>
          <w:rFonts w:cs="Arial"/>
          <w:bCs/>
        </w:rPr>
        <w:t>.</w:t>
      </w:r>
      <w:r w:rsidR="007D48C5" w:rsidRPr="008D495D">
        <w:rPr>
          <w:rFonts w:cs="Arial"/>
          <w:bCs/>
        </w:rPr>
        <w:t xml:space="preserve"> Albany Park branch, Chicago Public Libraries (August 4, 2022).</w:t>
      </w:r>
    </w:p>
    <w:p w14:paraId="45FC9BA5" w14:textId="77777777" w:rsidR="004C15C9" w:rsidRPr="008D495D" w:rsidRDefault="004C15C9" w:rsidP="00E42697">
      <w:pPr>
        <w:ind w:left="-450" w:hanging="720"/>
        <w:rPr>
          <w:rFonts w:cs="Arial"/>
          <w:bCs/>
        </w:rPr>
      </w:pPr>
    </w:p>
    <w:p w14:paraId="0A7D0C09" w14:textId="551AF212" w:rsidR="004C15C9" w:rsidRPr="008D495D" w:rsidRDefault="004C15C9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 xml:space="preserve">Podcast interview about </w:t>
      </w:r>
      <w:r w:rsidRPr="008D495D">
        <w:rPr>
          <w:rFonts w:cs="Arial"/>
          <w:bCs/>
          <w:i/>
          <w:iCs/>
        </w:rPr>
        <w:t>A Nation of Descendants</w:t>
      </w:r>
      <w:r w:rsidRPr="008D495D">
        <w:rPr>
          <w:rFonts w:cs="Arial"/>
          <w:bCs/>
        </w:rPr>
        <w:t xml:space="preserve">. For John Fea (Messiah University), </w:t>
      </w:r>
      <w:r w:rsidR="00F55102" w:rsidRPr="008D495D">
        <w:rPr>
          <w:rFonts w:cs="Arial"/>
          <w:bCs/>
        </w:rPr>
        <w:t>Episode 99</w:t>
      </w:r>
      <w:r w:rsidR="00804949" w:rsidRPr="008D495D">
        <w:rPr>
          <w:rFonts w:cs="Arial"/>
          <w:bCs/>
        </w:rPr>
        <w:t xml:space="preserve">, </w:t>
      </w:r>
      <w:r w:rsidRPr="008D495D">
        <w:rPr>
          <w:rFonts w:cs="Arial"/>
          <w:bCs/>
        </w:rPr>
        <w:t>Apple podcast entitled "The Way of Improvement Leads Home: American History, Religion, Politics, and Academic Life" (March 18, 2022).</w:t>
      </w:r>
      <w:r w:rsidR="001C0E58" w:rsidRPr="008D495D">
        <w:rPr>
          <w:rFonts w:cs="Arial"/>
          <w:bCs/>
        </w:rPr>
        <w:t xml:space="preserve"> Available</w:t>
      </w:r>
      <w:r w:rsidR="007B6105" w:rsidRPr="008D495D">
        <w:rPr>
          <w:rFonts w:cs="Arial"/>
          <w:bCs/>
        </w:rPr>
        <w:t xml:space="preserve"> </w:t>
      </w:r>
      <w:r w:rsidR="001C0E58" w:rsidRPr="008D495D">
        <w:rPr>
          <w:rFonts w:cs="Arial"/>
          <w:bCs/>
        </w:rPr>
        <w:t xml:space="preserve">at </w:t>
      </w:r>
      <w:hyperlink r:id="rId11" w:history="1">
        <w:r w:rsidR="001C0E58" w:rsidRPr="008D495D">
          <w:rPr>
            <w:rStyle w:val="Hyperlink"/>
            <w:rFonts w:cs="Arial"/>
            <w:bCs/>
          </w:rPr>
          <w:t>https://podcasts.apple.com/us/podcast/ep-99-historicizing-the-search-for-roots/id1071244872?i=1000556850325</w:t>
        </w:r>
      </w:hyperlink>
    </w:p>
    <w:p w14:paraId="09637E8D" w14:textId="77777777" w:rsidR="004C15C9" w:rsidRPr="008D495D" w:rsidRDefault="004C15C9" w:rsidP="00E42697">
      <w:pPr>
        <w:ind w:left="-450" w:hanging="720"/>
        <w:rPr>
          <w:rFonts w:cs="Arial"/>
          <w:bCs/>
        </w:rPr>
      </w:pPr>
    </w:p>
    <w:p w14:paraId="11114E99" w14:textId="69AF0E05" w:rsidR="004C15C9" w:rsidRPr="008D495D" w:rsidRDefault="004C15C9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 xml:space="preserve">Podcast interview about </w:t>
      </w:r>
      <w:r w:rsidRPr="008D495D">
        <w:rPr>
          <w:rFonts w:cs="Arial"/>
          <w:bCs/>
          <w:i/>
          <w:iCs/>
        </w:rPr>
        <w:t>A Nation of Descendants</w:t>
      </w:r>
      <w:r w:rsidRPr="008D495D">
        <w:rPr>
          <w:rFonts w:cs="Arial"/>
          <w:bCs/>
        </w:rPr>
        <w:t xml:space="preserve">. For </w:t>
      </w:r>
      <w:proofErr w:type="spellStart"/>
      <w:r w:rsidRPr="008D495D">
        <w:rPr>
          <w:rFonts w:cs="Arial"/>
          <w:bCs/>
        </w:rPr>
        <w:t>N'Kosi</w:t>
      </w:r>
      <w:proofErr w:type="spellEnd"/>
      <w:r w:rsidRPr="008D495D">
        <w:rPr>
          <w:rFonts w:cs="Arial"/>
          <w:bCs/>
        </w:rPr>
        <w:t xml:space="preserve"> Oates (Brown University), African American Studies Channel, New Books Network podcast (March 15, 2022).</w:t>
      </w:r>
      <w:r w:rsidR="00273A06" w:rsidRPr="008D495D">
        <w:rPr>
          <w:rFonts w:cs="Arial"/>
          <w:bCs/>
        </w:rPr>
        <w:t xml:space="preserve"> Available</w:t>
      </w:r>
      <w:r w:rsidR="0031664F" w:rsidRPr="008D495D">
        <w:rPr>
          <w:rFonts w:cs="Arial"/>
          <w:bCs/>
        </w:rPr>
        <w:t xml:space="preserve"> </w:t>
      </w:r>
      <w:r w:rsidR="00273A06" w:rsidRPr="008D495D">
        <w:rPr>
          <w:rFonts w:cs="Arial"/>
          <w:bCs/>
        </w:rPr>
        <w:t xml:space="preserve">at </w:t>
      </w:r>
      <w:hyperlink r:id="rId12" w:history="1">
        <w:r w:rsidR="003F6FDA" w:rsidRPr="00B86160">
          <w:rPr>
            <w:rStyle w:val="Hyperlink"/>
          </w:rPr>
          <w:t>https://newbooksnetwork.com/a-nation-of-descendants</w:t>
        </w:r>
      </w:hyperlink>
      <w:r w:rsidR="003F6FDA">
        <w:t xml:space="preserve"> </w:t>
      </w:r>
    </w:p>
    <w:p w14:paraId="5A239EE9" w14:textId="77777777" w:rsidR="006B62E0" w:rsidRPr="008D495D" w:rsidRDefault="006B62E0" w:rsidP="00E42697">
      <w:pPr>
        <w:ind w:left="-450" w:hanging="720"/>
        <w:rPr>
          <w:rFonts w:cs="Arial"/>
          <w:bCs/>
        </w:rPr>
      </w:pPr>
    </w:p>
    <w:p w14:paraId="23942432" w14:textId="761A22FD" w:rsidR="006B62E0" w:rsidRPr="008D495D" w:rsidRDefault="00273A06" w:rsidP="00E42697">
      <w:pPr>
        <w:ind w:left="-450" w:hanging="720"/>
        <w:rPr>
          <w:rFonts w:cs="Arial"/>
          <w:bCs/>
        </w:rPr>
      </w:pPr>
      <w:r w:rsidRPr="008D495D">
        <w:rPr>
          <w:rFonts w:cs="Arial"/>
        </w:rPr>
        <w:t>In-person b</w:t>
      </w:r>
      <w:r w:rsidR="006B62E0" w:rsidRPr="008D495D">
        <w:rPr>
          <w:rFonts w:cs="Arial"/>
        </w:rPr>
        <w:t xml:space="preserve">rown-bag talk for faculty on </w:t>
      </w:r>
      <w:r w:rsidR="006B62E0" w:rsidRPr="008D495D">
        <w:rPr>
          <w:rFonts w:cs="Arial"/>
          <w:bCs/>
          <w:i/>
          <w:iCs/>
        </w:rPr>
        <w:t>A Nation of Descendants</w:t>
      </w:r>
      <w:r w:rsidR="006B62E0" w:rsidRPr="008D495D">
        <w:rPr>
          <w:rFonts w:cs="Arial"/>
        </w:rPr>
        <w:t>. Department of History, University of Illinois at Chicago (February 23, 2022).</w:t>
      </w:r>
    </w:p>
    <w:p w14:paraId="053D4A97" w14:textId="77777777" w:rsidR="006B62E0" w:rsidRPr="008D495D" w:rsidRDefault="006B62E0" w:rsidP="00E42697">
      <w:pPr>
        <w:ind w:left="-450" w:hanging="720"/>
        <w:rPr>
          <w:rFonts w:cs="Arial"/>
          <w:bCs/>
        </w:rPr>
      </w:pPr>
    </w:p>
    <w:p w14:paraId="1B632DB8" w14:textId="3789B1A4" w:rsidR="006B62E0" w:rsidRPr="008D495D" w:rsidRDefault="006B62E0" w:rsidP="00E42697">
      <w:pPr>
        <w:ind w:left="-450" w:hanging="720"/>
        <w:rPr>
          <w:rFonts w:cs="Arial"/>
        </w:rPr>
      </w:pPr>
      <w:r w:rsidRPr="008D495D">
        <w:rPr>
          <w:rFonts w:cs="Arial"/>
          <w:bCs/>
        </w:rPr>
        <w:t xml:space="preserve">Online talk about </w:t>
      </w:r>
      <w:r w:rsidRPr="008D495D">
        <w:rPr>
          <w:rFonts w:cs="Arial"/>
          <w:bCs/>
          <w:i/>
          <w:iCs/>
        </w:rPr>
        <w:t>A Nation of Descendants</w:t>
      </w:r>
      <w:r w:rsidRPr="008D495D">
        <w:rPr>
          <w:rFonts w:cs="Arial"/>
          <w:bCs/>
        </w:rPr>
        <w:t>, with Ed Remus. Ronald Williams Library, Northeastern Illinois University, Chicago (January 26, 2022)</w:t>
      </w:r>
      <w:r w:rsidR="00E22A08" w:rsidRPr="008D495D">
        <w:rPr>
          <w:rFonts w:cs="Arial"/>
          <w:bCs/>
        </w:rPr>
        <w:t>:</w:t>
      </w:r>
      <w:r w:rsidR="00E22A08" w:rsidRPr="008D495D">
        <w:rPr>
          <w:rFonts w:cs="Arial"/>
          <w:color w:val="222222"/>
          <w:shd w:val="clear" w:color="auto" w:fill="FFFFFF"/>
        </w:rPr>
        <w:t> </w:t>
      </w:r>
      <w:hyperlink r:id="rId13" w:tgtFrame="_blank" w:history="1">
        <w:r w:rsidR="00E22A08" w:rsidRPr="008D495D">
          <w:rPr>
            <w:rStyle w:val="Hyperlink"/>
            <w:rFonts w:cs="Arial"/>
            <w:color w:val="1155CC"/>
            <w:shd w:val="clear" w:color="auto" w:fill="FFFFFF"/>
          </w:rPr>
          <w:t>https://youtu.be/XE6kEctJvss</w:t>
        </w:r>
      </w:hyperlink>
    </w:p>
    <w:p w14:paraId="05B5351E" w14:textId="77777777" w:rsidR="001F07CA" w:rsidRPr="008D495D" w:rsidRDefault="001F07CA" w:rsidP="00E42697">
      <w:pPr>
        <w:shd w:val="clear" w:color="auto" w:fill="FFFFFF"/>
        <w:ind w:left="-450" w:hanging="720"/>
        <w:rPr>
          <w:rFonts w:cs="Arial"/>
        </w:rPr>
      </w:pPr>
    </w:p>
    <w:p w14:paraId="54CD0EB7" w14:textId="011A5972" w:rsidR="007900BB" w:rsidRPr="008D495D" w:rsidRDefault="007900BB" w:rsidP="00E42697">
      <w:pPr>
        <w:shd w:val="clear" w:color="auto" w:fill="FFFFFF"/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 xml:space="preserve">Online "Meet the Author" webinar on </w:t>
      </w:r>
      <w:r w:rsidRPr="008D495D">
        <w:rPr>
          <w:rFonts w:cs="Arial"/>
          <w:i/>
          <w:iCs/>
        </w:rPr>
        <w:t>A Nation of Descendants</w:t>
      </w:r>
      <w:r w:rsidRPr="008D495D">
        <w:rPr>
          <w:rFonts w:cs="Arial"/>
        </w:rPr>
        <w:t>, with Matt Rutherford, Newberry Library, as interlocutor. Newberry Library, Chicago</w:t>
      </w:r>
      <w:r w:rsidR="00D27198" w:rsidRPr="008D495D">
        <w:rPr>
          <w:rFonts w:cs="Arial"/>
        </w:rPr>
        <w:t xml:space="preserve"> (</w:t>
      </w:r>
      <w:r w:rsidRPr="008D495D">
        <w:rPr>
          <w:rFonts w:cs="Arial"/>
        </w:rPr>
        <w:t>December 9, 2021</w:t>
      </w:r>
      <w:r w:rsidR="00D27198" w:rsidRPr="008D495D">
        <w:rPr>
          <w:rFonts w:cs="Arial"/>
        </w:rPr>
        <w:t xml:space="preserve">): </w:t>
      </w:r>
      <w:hyperlink r:id="rId14" w:history="1">
        <w:r w:rsidR="00A32449" w:rsidRPr="008D495D">
          <w:rPr>
            <w:rStyle w:val="Hyperlink"/>
            <w:rFonts w:cs="Arial"/>
          </w:rPr>
          <w:t>https://www.youtube.com/watch?v=yOflZuoedcA</w:t>
        </w:r>
      </w:hyperlink>
    </w:p>
    <w:p w14:paraId="06AB2CAA" w14:textId="77777777" w:rsidR="00A32449" w:rsidRPr="008D495D" w:rsidRDefault="00A32449" w:rsidP="00E42697">
      <w:pPr>
        <w:shd w:val="clear" w:color="auto" w:fill="FFFFFF"/>
        <w:ind w:left="-450" w:hanging="720"/>
        <w:rPr>
          <w:rFonts w:cs="Arial"/>
          <w:b/>
        </w:rPr>
      </w:pPr>
    </w:p>
    <w:p w14:paraId="3001DDC2" w14:textId="2DFC962A" w:rsidR="007900BB" w:rsidRPr="008D495D" w:rsidRDefault="007900BB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Online book launch talk o</w:t>
      </w:r>
      <w:r w:rsidR="00425368">
        <w:rPr>
          <w:rFonts w:cs="Arial"/>
        </w:rPr>
        <w:t>n</w:t>
      </w:r>
      <w:r w:rsidRPr="008D495D">
        <w:rPr>
          <w:rFonts w:cs="Arial"/>
        </w:rPr>
        <w:t xml:space="preserve"> </w:t>
      </w:r>
      <w:r w:rsidRPr="008D495D">
        <w:rPr>
          <w:rFonts w:cs="Arial"/>
          <w:i/>
          <w:iCs/>
        </w:rPr>
        <w:t>A Nation of Descendants</w:t>
      </w:r>
      <w:r w:rsidRPr="008D495D">
        <w:rPr>
          <w:rFonts w:cs="Arial"/>
        </w:rPr>
        <w:t xml:space="preserve">, with Karin </w:t>
      </w:r>
      <w:r w:rsidR="0028403A" w:rsidRPr="008D495D">
        <w:rPr>
          <w:rFonts w:cs="Arial"/>
        </w:rPr>
        <w:t xml:space="preserve">A. </w:t>
      </w:r>
      <w:r w:rsidRPr="008D495D">
        <w:rPr>
          <w:rFonts w:cs="Arial"/>
        </w:rPr>
        <w:t>Wulf, Brown University, as interlocutor</w:t>
      </w:r>
      <w:r w:rsidRPr="008D495D">
        <w:rPr>
          <w:rFonts w:cs="Arial"/>
          <w:i/>
          <w:iCs/>
        </w:rPr>
        <w:t xml:space="preserve">. </w:t>
      </w:r>
      <w:r w:rsidRPr="008D495D">
        <w:rPr>
          <w:rFonts w:cs="Arial"/>
        </w:rPr>
        <w:t>National Archives Museum Online, U.S. National Archives and Records Administration, Washington (October 20, 2021):</w:t>
      </w:r>
      <w:r w:rsidRPr="008D495D">
        <w:rPr>
          <w:rFonts w:cs="Arial"/>
          <w:color w:val="222222"/>
          <w:shd w:val="clear" w:color="auto" w:fill="FFFFFF"/>
        </w:rPr>
        <w:t> </w:t>
      </w:r>
      <w:hyperlink r:id="rId15" w:tgtFrame="_blank" w:history="1">
        <w:r w:rsidRPr="008D495D">
          <w:rPr>
            <w:rStyle w:val="Hyperlink"/>
            <w:rFonts w:cs="Arial"/>
            <w:color w:val="1155CC"/>
            <w:shd w:val="clear" w:color="auto" w:fill="FFFFFF"/>
          </w:rPr>
          <w:t>https://www.youtube.com/watch?v=-Up59qG0p24</w:t>
        </w:r>
      </w:hyperlink>
    </w:p>
    <w:p w14:paraId="27449179" w14:textId="77777777" w:rsidR="007900BB" w:rsidRPr="008D495D" w:rsidRDefault="007900BB" w:rsidP="00E42697">
      <w:pPr>
        <w:ind w:left="-450" w:hanging="720"/>
        <w:rPr>
          <w:rFonts w:cs="Arial"/>
        </w:rPr>
      </w:pPr>
    </w:p>
    <w:p w14:paraId="6BF55EA2" w14:textId="6A493A6F" w:rsidR="002F09E9" w:rsidRPr="008D495D" w:rsidRDefault="00755279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Brown-bag talk for faculty </w:t>
      </w:r>
      <w:r w:rsidR="002F09E9" w:rsidRPr="008D495D">
        <w:rPr>
          <w:rFonts w:cs="Arial"/>
        </w:rPr>
        <w:t>on “</w:t>
      </w:r>
      <w:r w:rsidR="00735A8B" w:rsidRPr="008D495D">
        <w:rPr>
          <w:rFonts w:cs="Arial"/>
        </w:rPr>
        <w:t>The Racialization of Genealogy Practice in America, 1860s onward</w:t>
      </w:r>
      <w:r w:rsidR="00A26AA9" w:rsidRPr="008D495D">
        <w:rPr>
          <w:rFonts w:cs="Arial"/>
        </w:rPr>
        <w:t>.” D</w:t>
      </w:r>
      <w:r w:rsidR="002F09E9" w:rsidRPr="008D495D">
        <w:rPr>
          <w:rFonts w:cs="Arial"/>
        </w:rPr>
        <w:t>epartment of History, University of Illinois at Chicago (April 12, 2017).</w:t>
      </w:r>
    </w:p>
    <w:p w14:paraId="089A937F" w14:textId="77777777" w:rsidR="00317778" w:rsidRPr="008D495D" w:rsidRDefault="00317778" w:rsidP="00E42697">
      <w:pPr>
        <w:ind w:left="-450" w:hanging="720"/>
        <w:rPr>
          <w:rFonts w:cs="Arial"/>
        </w:rPr>
      </w:pPr>
    </w:p>
    <w:p w14:paraId="2D19173A" w14:textId="19039402" w:rsidR="00317778" w:rsidRPr="008D495D" w:rsidRDefault="00DC5DA3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Faculty workshop and presentation</w:t>
      </w:r>
      <w:r w:rsidR="00317778" w:rsidRPr="008D495D">
        <w:rPr>
          <w:rFonts w:cs="Arial"/>
        </w:rPr>
        <w:t xml:space="preserve"> on </w:t>
      </w:r>
      <w:r w:rsidR="00942C66" w:rsidRPr="008D495D">
        <w:rPr>
          <w:rFonts w:cs="Arial"/>
        </w:rPr>
        <w:t>“Nation of Descendants: Mormon Genealogy in U.S. History.</w:t>
      </w:r>
      <w:r w:rsidR="00C14B61" w:rsidRPr="008D495D">
        <w:rPr>
          <w:rFonts w:cs="Arial"/>
        </w:rPr>
        <w:t>”</w:t>
      </w:r>
      <w:r w:rsidR="002D4C88">
        <w:rPr>
          <w:rFonts w:cs="Arial"/>
        </w:rPr>
        <w:t xml:space="preserve"> </w:t>
      </w:r>
      <w:r w:rsidR="00041D2D" w:rsidRPr="008D495D">
        <w:rPr>
          <w:rFonts w:cs="Arial"/>
        </w:rPr>
        <w:t xml:space="preserve">Department of History, </w:t>
      </w:r>
      <w:r w:rsidR="006D0DF7" w:rsidRPr="008D495D">
        <w:rPr>
          <w:rFonts w:cs="Arial"/>
        </w:rPr>
        <w:t>Brigham Young University, Provo, Utah (March 24, 2017).</w:t>
      </w:r>
    </w:p>
    <w:p w14:paraId="1CB1CC3F" w14:textId="77777777" w:rsidR="002F09E9" w:rsidRPr="008D495D" w:rsidRDefault="002F09E9" w:rsidP="00E42697">
      <w:pPr>
        <w:ind w:left="-450" w:hanging="720"/>
        <w:rPr>
          <w:rFonts w:cs="Arial"/>
        </w:rPr>
      </w:pPr>
    </w:p>
    <w:p w14:paraId="27A1CA34" w14:textId="13509480" w:rsidR="00D66C90" w:rsidRPr="008D495D" w:rsidRDefault="00D66C90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Women’s History Month presentation on “’The Chatty Old Lady’: Explorations in Gender and Genealogy.”</w:t>
      </w:r>
      <w:r w:rsidR="002D4C88">
        <w:rPr>
          <w:rFonts w:cs="Arial"/>
        </w:rPr>
        <w:t xml:space="preserve"> </w:t>
      </w:r>
      <w:r w:rsidR="00116996" w:rsidRPr="008D495D">
        <w:rPr>
          <w:rFonts w:cs="Arial"/>
        </w:rPr>
        <w:t>Women’s Studies Program</w:t>
      </w:r>
      <w:r w:rsidRPr="008D495D">
        <w:rPr>
          <w:rFonts w:cs="Arial"/>
        </w:rPr>
        <w:t>, Brigham Young University, Provo, Utah (</w:t>
      </w:r>
      <w:r w:rsidR="007E3425" w:rsidRPr="008D495D">
        <w:rPr>
          <w:rFonts w:cs="Arial"/>
        </w:rPr>
        <w:t>March 24, 2017).</w:t>
      </w:r>
    </w:p>
    <w:p w14:paraId="478ECC97" w14:textId="77777777" w:rsidR="00D66C90" w:rsidRPr="008D495D" w:rsidRDefault="00D66C90" w:rsidP="00E42697">
      <w:pPr>
        <w:ind w:left="-450" w:hanging="720"/>
        <w:rPr>
          <w:rFonts w:cs="Arial"/>
        </w:rPr>
      </w:pPr>
    </w:p>
    <w:p w14:paraId="45CDE2E4" w14:textId="489AAC9E" w:rsidR="00D66C90" w:rsidRPr="008D495D" w:rsidRDefault="00D66C90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Brown-bag presentation on “Nation of Descendants: Gene</w:t>
      </w:r>
      <w:r w:rsidR="00A26AA9" w:rsidRPr="008D495D">
        <w:rPr>
          <w:rFonts w:cs="Arial"/>
        </w:rPr>
        <w:t>alogy and the Self in America.”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Department of History, Loyola University, Chicago (September </w:t>
      </w:r>
      <w:r w:rsidR="002160D0" w:rsidRPr="008D495D">
        <w:rPr>
          <w:rFonts w:cs="Arial"/>
        </w:rPr>
        <w:t xml:space="preserve">30, </w:t>
      </w:r>
      <w:r w:rsidRPr="008D495D">
        <w:rPr>
          <w:rFonts w:cs="Arial"/>
        </w:rPr>
        <w:t>2015).</w:t>
      </w:r>
    </w:p>
    <w:p w14:paraId="1C570175" w14:textId="77777777" w:rsidR="006B4811" w:rsidRPr="008D495D" w:rsidRDefault="006B4811" w:rsidP="00E42697">
      <w:pPr>
        <w:ind w:left="-450" w:hanging="720"/>
        <w:rPr>
          <w:rFonts w:cs="Arial"/>
        </w:rPr>
      </w:pPr>
    </w:p>
    <w:p w14:paraId="50DF95AF" w14:textId="35F033F4" w:rsidR="00C615C4" w:rsidRPr="008D495D" w:rsidRDefault="00C615C4" w:rsidP="00E42697">
      <w:pPr>
        <w:ind w:left="-450" w:hanging="720"/>
        <w:rPr>
          <w:rFonts w:cs="Arial"/>
        </w:rPr>
      </w:pPr>
      <w:r w:rsidRPr="008D495D">
        <w:rPr>
          <w:rFonts w:eastAsia="MS Mincho" w:cs="Arial"/>
          <w:i/>
        </w:rPr>
        <w:t xml:space="preserve">I </w:t>
      </w:r>
      <w:r w:rsidR="00271DFB" w:rsidRPr="008D495D">
        <w:rPr>
          <w:rFonts w:eastAsia="MS Mincho" w:cs="Arial"/>
          <w:i/>
        </w:rPr>
        <w:t xml:space="preserve">have </w:t>
      </w:r>
      <w:r w:rsidRPr="008D495D">
        <w:rPr>
          <w:rFonts w:eastAsia="MS Mincho" w:cs="Arial"/>
          <w:i/>
        </w:rPr>
        <w:t xml:space="preserve">also </w:t>
      </w:r>
      <w:r w:rsidR="00271DFB" w:rsidRPr="008D495D">
        <w:rPr>
          <w:rFonts w:eastAsia="MS Mincho" w:cs="Arial"/>
          <w:i/>
        </w:rPr>
        <w:t xml:space="preserve">been </w:t>
      </w:r>
      <w:r w:rsidRPr="008D495D">
        <w:rPr>
          <w:rFonts w:eastAsia="MS Mincho" w:cs="Arial"/>
          <w:i/>
        </w:rPr>
        <w:t xml:space="preserve">invited to present my </w:t>
      </w:r>
      <w:r w:rsidR="00601EAA" w:rsidRPr="008D495D">
        <w:rPr>
          <w:rFonts w:eastAsia="MS Mincho" w:cs="Arial"/>
          <w:i/>
        </w:rPr>
        <w:t>research</w:t>
      </w:r>
      <w:r w:rsidRPr="008D495D">
        <w:rPr>
          <w:rFonts w:eastAsia="MS Mincho" w:cs="Arial"/>
          <w:i/>
        </w:rPr>
        <w:t xml:space="preserve"> at the </w:t>
      </w:r>
      <w:r w:rsidR="00F05E1C" w:rsidRPr="008D495D">
        <w:rPr>
          <w:rFonts w:eastAsia="MS Mincho" w:cs="Arial"/>
          <w:i/>
        </w:rPr>
        <w:t xml:space="preserve">Massachusetts Historical Society brown-bag (2006), at a similar event at the New Hampshire Historical Society (2006), </w:t>
      </w:r>
      <w:r w:rsidR="00271DFB" w:rsidRPr="008D495D">
        <w:rPr>
          <w:rFonts w:eastAsia="MS Mincho" w:cs="Arial"/>
          <w:i/>
        </w:rPr>
        <w:t>St. John’s University</w:t>
      </w:r>
      <w:r w:rsidR="001750FF" w:rsidRPr="008D495D">
        <w:rPr>
          <w:rFonts w:eastAsia="MS Mincho" w:cs="Arial"/>
          <w:i/>
        </w:rPr>
        <w:t xml:space="preserve"> in New York</w:t>
      </w:r>
      <w:r w:rsidR="00271DFB" w:rsidRPr="008D495D">
        <w:rPr>
          <w:rFonts w:eastAsia="MS Mincho" w:cs="Arial"/>
          <w:i/>
        </w:rPr>
        <w:t xml:space="preserve"> (2006), </w:t>
      </w:r>
      <w:r w:rsidR="00DC62B1">
        <w:rPr>
          <w:rFonts w:eastAsia="MS Mincho" w:cs="Arial"/>
          <w:i/>
        </w:rPr>
        <w:t xml:space="preserve">the Mormon History Association (2006), </w:t>
      </w:r>
      <w:r w:rsidR="00476884" w:rsidRPr="008D495D">
        <w:rPr>
          <w:rFonts w:eastAsia="MS Mincho" w:cs="Arial"/>
          <w:i/>
        </w:rPr>
        <w:t>NEIU’s Phi Alpha Theta chapter in the History Department (2003</w:t>
      </w:r>
      <w:r w:rsidR="001B411D" w:rsidRPr="008D495D">
        <w:rPr>
          <w:rFonts w:eastAsia="MS Mincho" w:cs="Arial"/>
          <w:i/>
        </w:rPr>
        <w:t>, 2007</w:t>
      </w:r>
      <w:r w:rsidR="00476884" w:rsidRPr="008D495D">
        <w:rPr>
          <w:rFonts w:eastAsia="MS Mincho" w:cs="Arial"/>
          <w:i/>
        </w:rPr>
        <w:t xml:space="preserve">), </w:t>
      </w:r>
      <w:r w:rsidR="00387A65" w:rsidRPr="008D495D">
        <w:rPr>
          <w:rFonts w:eastAsia="MS Mincho" w:cs="Arial"/>
          <w:i/>
        </w:rPr>
        <w:t xml:space="preserve">the </w:t>
      </w:r>
      <w:r w:rsidR="00387A65" w:rsidRPr="008D495D">
        <w:rPr>
          <w:rFonts w:cs="Arial"/>
          <w:i/>
        </w:rPr>
        <w:t>Freeman and Southern Intellectual History Circle Conference</w:t>
      </w:r>
      <w:r w:rsidR="0049304E" w:rsidRPr="008D495D">
        <w:rPr>
          <w:rFonts w:cs="Arial"/>
          <w:i/>
        </w:rPr>
        <w:t xml:space="preserve"> in Richmond</w:t>
      </w:r>
      <w:r w:rsidR="00A1418B" w:rsidRPr="008D495D">
        <w:rPr>
          <w:rFonts w:cs="Arial"/>
          <w:i/>
        </w:rPr>
        <w:t>, Va.</w:t>
      </w:r>
      <w:r w:rsidR="00387A65" w:rsidRPr="008D495D">
        <w:rPr>
          <w:rFonts w:cs="Arial"/>
          <w:i/>
        </w:rPr>
        <w:t xml:space="preserve"> (2002), Washington College in Maryland (2001)</w:t>
      </w:r>
      <w:r w:rsidR="006849E5" w:rsidRPr="008D495D">
        <w:rPr>
          <w:rFonts w:cs="Arial"/>
          <w:i/>
        </w:rPr>
        <w:t>, Iowa State University (2001), Assumption College (2001), and Southern Methodist University (1999).</w:t>
      </w:r>
    </w:p>
    <w:p w14:paraId="2C7E2C8C" w14:textId="77777777" w:rsidR="002E0E3D" w:rsidRPr="008D495D" w:rsidRDefault="002E0E3D" w:rsidP="00E42697">
      <w:pPr>
        <w:ind w:left="-450" w:hanging="720"/>
        <w:rPr>
          <w:rFonts w:cs="Arial"/>
        </w:rPr>
      </w:pPr>
    </w:p>
    <w:p w14:paraId="7F7FC5C1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105E2FFB" w14:textId="77777777" w:rsidR="007A117B" w:rsidRDefault="00A22BD0" w:rsidP="007A117B">
      <w:pPr>
        <w:ind w:left="-450" w:hanging="720"/>
        <w:rPr>
          <w:rFonts w:cs="Arial"/>
        </w:rPr>
      </w:pPr>
      <w:r w:rsidRPr="008D495D">
        <w:rPr>
          <w:rFonts w:cs="Arial"/>
          <w:b/>
        </w:rPr>
        <w:t>CONFERENCE</w:t>
      </w:r>
      <w:r w:rsidR="00DF168D" w:rsidRPr="008D495D">
        <w:rPr>
          <w:rFonts w:cs="Arial"/>
          <w:b/>
        </w:rPr>
        <w:t xml:space="preserve"> AND MEETING</w:t>
      </w:r>
      <w:r w:rsidR="00064BBD" w:rsidRPr="008D495D">
        <w:rPr>
          <w:rFonts w:cs="Arial"/>
          <w:b/>
        </w:rPr>
        <w:t xml:space="preserve"> ACTIVITY</w:t>
      </w:r>
      <w:r w:rsidR="00AE248A" w:rsidRPr="008D495D">
        <w:rPr>
          <w:rFonts w:cs="Arial"/>
          <w:b/>
        </w:rPr>
        <w:t xml:space="preserve"> (Recent</w:t>
      </w:r>
      <w:r w:rsidR="00C905E9">
        <w:rPr>
          <w:rFonts w:cs="Arial"/>
          <w:b/>
        </w:rPr>
        <w:t xml:space="preserve"> and Upcoming</w:t>
      </w:r>
      <w:r w:rsidR="00AE248A" w:rsidRPr="008D495D">
        <w:rPr>
          <w:rFonts w:cs="Arial"/>
          <w:b/>
        </w:rPr>
        <w:t>)</w:t>
      </w:r>
    </w:p>
    <w:p w14:paraId="68439871" w14:textId="77777777" w:rsidR="007A117B" w:rsidRDefault="007A117B" w:rsidP="007A117B">
      <w:pPr>
        <w:ind w:left="-450" w:hanging="720"/>
        <w:rPr>
          <w:rFonts w:cs="Arial"/>
        </w:rPr>
      </w:pPr>
    </w:p>
    <w:p w14:paraId="6FB0F844" w14:textId="5773CD74" w:rsidR="007A117B" w:rsidRDefault="007A117B" w:rsidP="007A117B">
      <w:pPr>
        <w:ind w:left="-450" w:hanging="720"/>
        <w:rPr>
          <w:rFonts w:cs="Arial"/>
        </w:rPr>
      </w:pPr>
      <w:r>
        <w:rPr>
          <w:rFonts w:cs="Arial"/>
        </w:rPr>
        <w:t>“Pilgrim Mothers’ Dinners: Gender and Exclusion in Manhattan’s Hereditary Celebrations, 1892-1913.” Presented at inaugural meeting of the Society for Historians of the Gilded Age and Progressive Era</w:t>
      </w:r>
      <w:r w:rsidR="005D2C3B">
        <w:rPr>
          <w:rFonts w:cs="Arial"/>
        </w:rPr>
        <w:t xml:space="preserve"> (SHGAPE)</w:t>
      </w:r>
      <w:r>
        <w:rPr>
          <w:rFonts w:cs="Arial"/>
        </w:rPr>
        <w:t>, Loyola University, Chicago (June 6, 2026).</w:t>
      </w:r>
    </w:p>
    <w:p w14:paraId="22F4BBE8" w14:textId="77777777" w:rsidR="00D04FB3" w:rsidRDefault="00D04FB3" w:rsidP="00E42697">
      <w:pPr>
        <w:ind w:left="-450" w:hanging="720"/>
        <w:rPr>
          <w:rFonts w:cs="Arial"/>
        </w:rPr>
      </w:pPr>
    </w:p>
    <w:p w14:paraId="5CBEEC4A" w14:textId="42828C15" w:rsidR="003B2B76" w:rsidRPr="008D495D" w:rsidRDefault="003B2B76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“Patterns in </w:t>
      </w:r>
      <w:r w:rsidRPr="008D495D">
        <w:rPr>
          <w:rFonts w:cs="Arial"/>
          <w:i/>
          <w:iCs/>
        </w:rPr>
        <w:t>Mayflower</w:t>
      </w:r>
      <w:r w:rsidRPr="008D495D">
        <w:rPr>
          <w:rFonts w:cs="Arial"/>
        </w:rPr>
        <w:t xml:space="preserve"> and Pilgrim Commemoration since 1970.” </w:t>
      </w:r>
      <w:r w:rsidR="00E64B8F">
        <w:rPr>
          <w:rFonts w:cs="Arial"/>
        </w:rPr>
        <w:t>P</w:t>
      </w:r>
      <w:r w:rsidRPr="008D495D">
        <w:rPr>
          <w:rFonts w:cs="Arial"/>
        </w:rPr>
        <w:t xml:space="preserve">resented at </w:t>
      </w:r>
      <w:r w:rsidRPr="008D495D">
        <w:rPr>
          <w:rFonts w:cs="Arial"/>
          <w:color w:val="000000"/>
          <w:shd w:val="clear" w:color="auto" w:fill="FFFFFF"/>
        </w:rPr>
        <w:t xml:space="preserve">annual meeting of the Organization of American Historians, New Orleans (April </w:t>
      </w:r>
      <w:r w:rsidR="00712D64">
        <w:rPr>
          <w:rFonts w:cs="Arial"/>
          <w:color w:val="000000"/>
          <w:shd w:val="clear" w:color="auto" w:fill="FFFFFF"/>
        </w:rPr>
        <w:t xml:space="preserve">11, </w:t>
      </w:r>
      <w:r w:rsidRPr="008D495D">
        <w:rPr>
          <w:rFonts w:cs="Arial"/>
          <w:color w:val="000000"/>
          <w:shd w:val="clear" w:color="auto" w:fill="FFFFFF"/>
        </w:rPr>
        <w:t>2024).</w:t>
      </w:r>
    </w:p>
    <w:p w14:paraId="3146E7FB" w14:textId="77777777" w:rsidR="003B2B76" w:rsidRPr="008D495D" w:rsidRDefault="003B2B76" w:rsidP="00E42697">
      <w:pPr>
        <w:ind w:left="-450" w:hanging="720"/>
        <w:rPr>
          <w:rFonts w:cs="Arial"/>
        </w:rPr>
      </w:pPr>
    </w:p>
    <w:p w14:paraId="34BB697E" w14:textId="682B7FD7" w:rsidR="005C6238" w:rsidRPr="008D495D" w:rsidRDefault="00CD28D4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“African American Genealogy Before and After </w:t>
      </w:r>
      <w:r w:rsidRPr="008D495D">
        <w:rPr>
          <w:rFonts w:cs="Arial"/>
          <w:i/>
          <w:iCs/>
        </w:rPr>
        <w:t>Roots</w:t>
      </w:r>
      <w:r w:rsidRPr="008D495D">
        <w:rPr>
          <w:rFonts w:cs="Arial"/>
        </w:rPr>
        <w:t>.”</w:t>
      </w:r>
      <w:r w:rsidR="002D4C88">
        <w:rPr>
          <w:rFonts w:cs="Arial"/>
          <w:color w:val="000000"/>
          <w:shd w:val="clear" w:color="auto" w:fill="FFFFFF"/>
        </w:rPr>
        <w:t xml:space="preserve"> </w:t>
      </w:r>
      <w:r w:rsidR="00C73EB3" w:rsidRPr="008D495D">
        <w:rPr>
          <w:rFonts w:cs="Arial"/>
          <w:color w:val="000000"/>
          <w:shd w:val="clear" w:color="auto" w:fill="FFFFFF"/>
        </w:rPr>
        <w:t>P</w:t>
      </w:r>
      <w:r w:rsidRPr="008D495D">
        <w:rPr>
          <w:rFonts w:cs="Arial"/>
          <w:color w:val="000000"/>
          <w:shd w:val="clear" w:color="auto" w:fill="FFFFFF"/>
        </w:rPr>
        <w:t>resented</w:t>
      </w:r>
      <w:r w:rsidR="005C6238" w:rsidRPr="008D495D">
        <w:rPr>
          <w:rFonts w:cs="Arial"/>
          <w:color w:val="000000"/>
          <w:shd w:val="clear" w:color="auto" w:fill="FFFFFF"/>
        </w:rPr>
        <w:t xml:space="preserve"> at the annual meeting of the Organization of American Historians, New Orleans (April </w:t>
      </w:r>
      <w:r w:rsidR="008E3C8D" w:rsidRPr="008D495D">
        <w:rPr>
          <w:rFonts w:cs="Arial"/>
          <w:color w:val="000000"/>
          <w:shd w:val="clear" w:color="auto" w:fill="FFFFFF"/>
        </w:rPr>
        <w:t>6</w:t>
      </w:r>
      <w:r w:rsidR="005B0FFC" w:rsidRPr="008D495D">
        <w:rPr>
          <w:rFonts w:cs="Arial"/>
          <w:color w:val="000000"/>
          <w:shd w:val="clear" w:color="auto" w:fill="FFFFFF"/>
        </w:rPr>
        <w:t xml:space="preserve">, </w:t>
      </w:r>
      <w:r w:rsidR="005C6238" w:rsidRPr="008D495D">
        <w:rPr>
          <w:rFonts w:cs="Arial"/>
          <w:color w:val="000000"/>
          <w:shd w:val="clear" w:color="auto" w:fill="FFFFFF"/>
        </w:rPr>
        <w:t>2017).</w:t>
      </w:r>
    </w:p>
    <w:p w14:paraId="14CAE1F7" w14:textId="77777777" w:rsidR="005C6238" w:rsidRPr="008D495D" w:rsidRDefault="005C6238" w:rsidP="00E42697">
      <w:pPr>
        <w:ind w:left="-450" w:hanging="720"/>
        <w:rPr>
          <w:rFonts w:cs="Arial"/>
        </w:rPr>
      </w:pPr>
    </w:p>
    <w:p w14:paraId="464B7661" w14:textId="577DC5DB" w:rsidR="000740FF" w:rsidRPr="008D495D" w:rsidRDefault="000740FF" w:rsidP="00E42697">
      <w:pPr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>Co-discussant (with seven others) in the NCPH Working Group “Building Capacity to Challenge Exclusive Uses of the Past.”</w:t>
      </w:r>
      <w:r w:rsidR="002D4C88">
        <w:rPr>
          <w:rFonts w:cs="Arial"/>
        </w:rPr>
        <w:t xml:space="preserve"> </w:t>
      </w:r>
      <w:r w:rsidR="00616BE3" w:rsidRPr="008D495D">
        <w:rPr>
          <w:rFonts w:cs="Arial"/>
        </w:rPr>
        <w:t>Conducted</w:t>
      </w:r>
      <w:r w:rsidRPr="008D495D">
        <w:rPr>
          <w:rFonts w:cs="Arial"/>
        </w:rPr>
        <w:t xml:space="preserve"> at the annual meeting of the National Council on Public History, Baltimore (March 19, 2016).</w:t>
      </w:r>
    </w:p>
    <w:p w14:paraId="5809432D" w14:textId="77777777" w:rsidR="000740FF" w:rsidRPr="008D495D" w:rsidRDefault="000740FF" w:rsidP="00E42697">
      <w:pPr>
        <w:ind w:left="-450" w:hanging="720"/>
        <w:rPr>
          <w:rFonts w:cs="Arial"/>
        </w:rPr>
      </w:pPr>
    </w:p>
    <w:p w14:paraId="7662EA50" w14:textId="61F73B9E" w:rsidR="002B5BC6" w:rsidRPr="008D495D" w:rsidRDefault="002B5BC6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“’The Chatty Old Lady’: </w:t>
      </w:r>
      <w:r w:rsidR="000E53FD" w:rsidRPr="008D495D">
        <w:rPr>
          <w:rFonts w:cs="Arial"/>
        </w:rPr>
        <w:t xml:space="preserve">Explorations in </w:t>
      </w:r>
      <w:r w:rsidRPr="008D495D">
        <w:rPr>
          <w:rFonts w:cs="Arial"/>
        </w:rPr>
        <w:t>Gender in American Genealogy.”</w:t>
      </w:r>
      <w:r w:rsidR="002D4C88">
        <w:rPr>
          <w:rFonts w:cs="Arial"/>
        </w:rPr>
        <w:t xml:space="preserve"> </w:t>
      </w:r>
      <w:r w:rsidR="00423513" w:rsidRPr="008D495D">
        <w:rPr>
          <w:rFonts w:cs="Arial"/>
        </w:rPr>
        <w:t>Presented</w:t>
      </w:r>
      <w:r w:rsidRPr="008D495D">
        <w:rPr>
          <w:rFonts w:cs="Arial"/>
        </w:rPr>
        <w:t xml:space="preserve"> at the Newberry Seminar on Women and Gender, </w:t>
      </w:r>
      <w:r w:rsidR="00B167D7" w:rsidRPr="008D495D">
        <w:rPr>
          <w:rFonts w:cs="Arial"/>
        </w:rPr>
        <w:t>Dr. William M. Scholl Center for American History and</w:t>
      </w:r>
      <w:r w:rsidRPr="008D495D">
        <w:rPr>
          <w:rFonts w:cs="Arial"/>
        </w:rPr>
        <w:t xml:space="preserve"> American Culture, Newberry Library, Chicago (Feb</w:t>
      </w:r>
      <w:r w:rsidR="00F31A98" w:rsidRPr="008D495D">
        <w:rPr>
          <w:rFonts w:cs="Arial"/>
        </w:rPr>
        <w:t>ruary 19, 2016</w:t>
      </w:r>
      <w:r w:rsidRPr="008D495D">
        <w:rPr>
          <w:rFonts w:cs="Arial"/>
        </w:rPr>
        <w:t>).</w:t>
      </w:r>
      <w:r w:rsidR="002D4C88">
        <w:rPr>
          <w:rFonts w:cs="Arial"/>
        </w:rPr>
        <w:t xml:space="preserve"> </w:t>
      </w:r>
      <w:r w:rsidR="00435E06" w:rsidRPr="008D495D">
        <w:rPr>
          <w:rFonts w:cs="Arial"/>
        </w:rPr>
        <w:t>I also organized the</w:t>
      </w:r>
      <w:r w:rsidR="009C4FE5" w:rsidRPr="008D495D">
        <w:rPr>
          <w:rFonts w:cs="Arial"/>
        </w:rPr>
        <w:t xml:space="preserve"> panel.</w:t>
      </w:r>
    </w:p>
    <w:p w14:paraId="4BC3FE84" w14:textId="77777777" w:rsidR="002B5BC6" w:rsidRPr="008D495D" w:rsidRDefault="002B5BC6" w:rsidP="00E42697">
      <w:pPr>
        <w:ind w:left="-450" w:hanging="720"/>
        <w:rPr>
          <w:rFonts w:cs="Arial"/>
        </w:rPr>
      </w:pPr>
    </w:p>
    <w:p w14:paraId="3907E6BE" w14:textId="5E2D647F" w:rsidR="00893D3D" w:rsidRPr="008D495D" w:rsidRDefault="00893D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“Nation of Descendants: Genealogy and the Self in America.”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Presented at the Sixth Annual Faculty Research and Creative Activities Symposium, Northeastern Illinois University, Chicago (November </w:t>
      </w:r>
      <w:r w:rsidR="005D2D0A" w:rsidRPr="008D495D">
        <w:rPr>
          <w:rFonts w:cs="Arial"/>
        </w:rPr>
        <w:t xml:space="preserve">13, </w:t>
      </w:r>
      <w:r w:rsidRPr="008D495D">
        <w:rPr>
          <w:rFonts w:cs="Arial"/>
        </w:rPr>
        <w:t>2015).</w:t>
      </w:r>
    </w:p>
    <w:p w14:paraId="7F2BEA3A" w14:textId="77777777" w:rsidR="00893D3D" w:rsidRPr="008D495D" w:rsidRDefault="00893D3D" w:rsidP="00E42697">
      <w:pPr>
        <w:ind w:left="-450" w:hanging="720"/>
        <w:rPr>
          <w:rFonts w:cs="Arial"/>
        </w:rPr>
      </w:pPr>
    </w:p>
    <w:p w14:paraId="52C59FCA" w14:textId="45815D01" w:rsidR="00C60BE2" w:rsidRPr="008D495D" w:rsidRDefault="00C60BE2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Co-organized</w:t>
      </w:r>
      <w:r w:rsidR="00295857" w:rsidRPr="008D495D">
        <w:rPr>
          <w:rFonts w:cs="Arial"/>
        </w:rPr>
        <w:t xml:space="preserve"> (with Joan Marie Johnson and Michelle Nickerson)</w:t>
      </w:r>
      <w:r w:rsidRPr="008D495D">
        <w:rPr>
          <w:rFonts w:cs="Arial"/>
        </w:rPr>
        <w:t xml:space="preserve"> the </w:t>
      </w:r>
      <w:r w:rsidR="00295857" w:rsidRPr="008D495D">
        <w:rPr>
          <w:rFonts w:cs="Arial"/>
        </w:rPr>
        <w:t xml:space="preserve">day-long </w:t>
      </w:r>
      <w:r w:rsidRPr="008D495D">
        <w:rPr>
          <w:rFonts w:cs="Arial"/>
        </w:rPr>
        <w:t>conference “</w:t>
      </w:r>
      <w:r w:rsidR="007E3DFE" w:rsidRPr="008D495D">
        <w:rPr>
          <w:rFonts w:cs="Arial"/>
        </w:rPr>
        <w:t xml:space="preserve">The </w:t>
      </w:r>
      <w:r w:rsidR="007E3DFE" w:rsidRPr="008D495D">
        <w:rPr>
          <w:rFonts w:cs="Arial"/>
          <w:i/>
          <w:iCs/>
        </w:rPr>
        <w:t>Feminine Mystique</w:t>
      </w:r>
      <w:r w:rsidR="007E3DFE" w:rsidRPr="008D495D">
        <w:rPr>
          <w:rFonts w:cs="Arial"/>
        </w:rPr>
        <w:t xml:space="preserve"> at 50: Reflecting on the Book That Inspired, </w:t>
      </w:r>
      <w:r w:rsidR="00295857" w:rsidRPr="008D495D">
        <w:rPr>
          <w:rFonts w:cs="Arial"/>
        </w:rPr>
        <w:t>Angered, and Foreve</w:t>
      </w:r>
      <w:r w:rsidR="005A46C1" w:rsidRPr="008D495D">
        <w:rPr>
          <w:rFonts w:cs="Arial"/>
        </w:rPr>
        <w:t>r Changed America</w:t>
      </w:r>
      <w:r w:rsidR="00295857" w:rsidRPr="008D495D">
        <w:rPr>
          <w:rFonts w:cs="Arial"/>
        </w:rPr>
        <w:t>.”</w:t>
      </w:r>
      <w:r w:rsidR="002D4C88">
        <w:rPr>
          <w:rFonts w:cs="Arial"/>
        </w:rPr>
        <w:t xml:space="preserve"> </w:t>
      </w:r>
      <w:r w:rsidR="00F936AA" w:rsidRPr="008D495D">
        <w:rPr>
          <w:rFonts w:cs="Arial"/>
        </w:rPr>
        <w:t>Held</w:t>
      </w:r>
      <w:r w:rsidR="00295857" w:rsidRPr="008D495D">
        <w:rPr>
          <w:rFonts w:cs="Arial"/>
        </w:rPr>
        <w:t xml:space="preserve"> at</w:t>
      </w:r>
      <w:r w:rsidR="004241E1" w:rsidRPr="008D495D">
        <w:rPr>
          <w:rFonts w:cs="Arial"/>
        </w:rPr>
        <w:t xml:space="preserve"> the Newberry Library, Chicago (</w:t>
      </w:r>
      <w:r w:rsidR="00295857" w:rsidRPr="008D495D">
        <w:rPr>
          <w:rFonts w:cs="Arial"/>
        </w:rPr>
        <w:t>November 8, 2013</w:t>
      </w:r>
      <w:r w:rsidR="004241E1" w:rsidRPr="008D495D">
        <w:rPr>
          <w:rFonts w:cs="Arial"/>
        </w:rPr>
        <w:t>)</w:t>
      </w:r>
      <w:r w:rsidR="00295857" w:rsidRPr="008D495D">
        <w:rPr>
          <w:rFonts w:cs="Arial"/>
        </w:rPr>
        <w:t>.</w:t>
      </w:r>
    </w:p>
    <w:p w14:paraId="078F6125" w14:textId="77777777" w:rsidR="00A03B15" w:rsidRPr="008D495D" w:rsidRDefault="00A03B15" w:rsidP="00834D94">
      <w:pPr>
        <w:rPr>
          <w:rFonts w:cs="Arial"/>
        </w:rPr>
      </w:pPr>
    </w:p>
    <w:p w14:paraId="228E801E" w14:textId="515D83A3" w:rsidR="00A03B15" w:rsidRPr="008D495D" w:rsidRDefault="0051112C" w:rsidP="00E42697">
      <w:pPr>
        <w:ind w:left="-450" w:hanging="720"/>
        <w:rPr>
          <w:rFonts w:cs="Arial"/>
          <w:bCs/>
          <w:i/>
        </w:rPr>
      </w:pPr>
      <w:r w:rsidRPr="008D495D">
        <w:rPr>
          <w:rFonts w:cs="Arial"/>
          <w:i/>
        </w:rPr>
        <w:t>I have also presented my research</w:t>
      </w:r>
      <w:r w:rsidR="00B01EE0" w:rsidRPr="008D495D">
        <w:rPr>
          <w:rFonts w:cs="Arial"/>
          <w:i/>
        </w:rPr>
        <w:t xml:space="preserve"> to</w:t>
      </w:r>
      <w:r w:rsidR="00A03B15" w:rsidRPr="008D495D">
        <w:rPr>
          <w:rFonts w:cs="Arial"/>
          <w:i/>
        </w:rPr>
        <w:t xml:space="preserve"> </w:t>
      </w:r>
      <w:r w:rsidR="00A57742" w:rsidRPr="008D495D">
        <w:rPr>
          <w:rFonts w:cs="Arial"/>
          <w:i/>
        </w:rPr>
        <w:t xml:space="preserve">the </w:t>
      </w:r>
      <w:r w:rsidR="00016F42" w:rsidRPr="008D495D">
        <w:rPr>
          <w:rFonts w:cs="Arial"/>
          <w:i/>
        </w:rPr>
        <w:t xml:space="preserve">American Studies Association (2009), the </w:t>
      </w:r>
      <w:r w:rsidR="00BC0E37" w:rsidRPr="008D495D">
        <w:rPr>
          <w:rFonts w:cs="Arial"/>
          <w:i/>
        </w:rPr>
        <w:t xml:space="preserve">Society for Historians of the Early American Republic (2007), the </w:t>
      </w:r>
      <w:r w:rsidR="00A57742" w:rsidRPr="008D495D">
        <w:rPr>
          <w:rFonts w:cs="Arial"/>
          <w:i/>
        </w:rPr>
        <w:t>Mormon H</w:t>
      </w:r>
      <w:r w:rsidR="00B01EE0" w:rsidRPr="008D495D">
        <w:rPr>
          <w:rFonts w:cs="Arial"/>
          <w:i/>
        </w:rPr>
        <w:t xml:space="preserve">istory Association </w:t>
      </w:r>
      <w:r w:rsidR="00A57742" w:rsidRPr="008D495D">
        <w:rPr>
          <w:rFonts w:cs="Arial"/>
          <w:i/>
        </w:rPr>
        <w:t xml:space="preserve">(2006), </w:t>
      </w:r>
      <w:r w:rsidR="007D497E" w:rsidRPr="008D495D">
        <w:rPr>
          <w:rFonts w:cs="Arial"/>
          <w:i/>
        </w:rPr>
        <w:t xml:space="preserve">the Association for the Study of African American Life and History (2003), </w:t>
      </w:r>
      <w:r w:rsidR="004818B2" w:rsidRPr="008D495D">
        <w:rPr>
          <w:rFonts w:cs="Arial"/>
          <w:i/>
        </w:rPr>
        <w:t xml:space="preserve">the American Historical Association (2003), </w:t>
      </w:r>
      <w:r w:rsidR="009E6EC3" w:rsidRPr="008D495D">
        <w:rPr>
          <w:rFonts w:cs="Arial"/>
          <w:i/>
        </w:rPr>
        <w:t>the Organization of American Historians (1996, 1999, 2001</w:t>
      </w:r>
      <w:r w:rsidR="00834D94">
        <w:rPr>
          <w:rFonts w:cs="Arial"/>
          <w:i/>
        </w:rPr>
        <w:t>, 2012</w:t>
      </w:r>
      <w:r w:rsidR="009E6EC3" w:rsidRPr="008D495D">
        <w:rPr>
          <w:rFonts w:cs="Arial"/>
          <w:i/>
        </w:rPr>
        <w:t>)</w:t>
      </w:r>
      <w:r w:rsidR="008931B4" w:rsidRPr="008D495D">
        <w:rPr>
          <w:rFonts w:cs="Arial"/>
          <w:i/>
        </w:rPr>
        <w:t xml:space="preserve">, the Southern Association </w:t>
      </w:r>
      <w:r w:rsidR="00AB793F" w:rsidRPr="008D495D">
        <w:rPr>
          <w:rFonts w:cs="Arial"/>
          <w:i/>
        </w:rPr>
        <w:t xml:space="preserve">for Women Historians (1997), </w:t>
      </w:r>
      <w:r w:rsidR="006006C2" w:rsidRPr="008D495D">
        <w:rPr>
          <w:rFonts w:cs="Arial"/>
          <w:i/>
        </w:rPr>
        <w:t xml:space="preserve">the Second National Women in Historic Preservation Conference (1997), </w:t>
      </w:r>
      <w:r w:rsidR="00E244E8" w:rsidRPr="008D495D">
        <w:rPr>
          <w:rFonts w:cs="Arial"/>
          <w:i/>
        </w:rPr>
        <w:t>and the Social Science History Association (1996).</w:t>
      </w:r>
    </w:p>
    <w:p w14:paraId="4FD5B0CD" w14:textId="77777777" w:rsidR="002E0E3D" w:rsidRPr="008D495D" w:rsidRDefault="002E0E3D" w:rsidP="00E42697">
      <w:pPr>
        <w:ind w:left="-450" w:hanging="720"/>
        <w:rPr>
          <w:rFonts w:cs="Arial"/>
          <w:b/>
        </w:rPr>
      </w:pPr>
    </w:p>
    <w:p w14:paraId="53EC8143" w14:textId="77777777" w:rsidR="001D09E3" w:rsidRPr="008D495D" w:rsidRDefault="001D09E3" w:rsidP="00E42697">
      <w:pPr>
        <w:ind w:left="-450" w:hanging="720"/>
        <w:rPr>
          <w:rFonts w:cs="Arial"/>
          <w:b/>
        </w:rPr>
      </w:pPr>
    </w:p>
    <w:p w14:paraId="18922338" w14:textId="0FD725D8" w:rsidR="00405681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  <w:b/>
        </w:rPr>
        <w:t xml:space="preserve">PROFESSIONAL </w:t>
      </w:r>
      <w:r w:rsidR="002A706D">
        <w:rPr>
          <w:rFonts w:cs="Arial"/>
          <w:b/>
        </w:rPr>
        <w:t>ORGANIZATIONS</w:t>
      </w:r>
    </w:p>
    <w:p w14:paraId="395DE453" w14:textId="77777777" w:rsidR="002E0E3D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American Historical Association.</w:t>
      </w:r>
    </w:p>
    <w:p w14:paraId="2BCBB061" w14:textId="77777777" w:rsidR="002E0E3D" w:rsidRPr="008D495D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Mormon History Association.</w:t>
      </w:r>
    </w:p>
    <w:p w14:paraId="403A3FE5" w14:textId="77777777" w:rsidR="00CC6954" w:rsidRPr="008D495D" w:rsidRDefault="00CC6954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National Council on Public History.</w:t>
      </w:r>
    </w:p>
    <w:p w14:paraId="45644715" w14:textId="2B5B9491" w:rsidR="006C10D6" w:rsidRDefault="002E0E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Organization of American Historians.</w:t>
      </w:r>
    </w:p>
    <w:p w14:paraId="5F24DB6D" w14:textId="01851E9E" w:rsidR="003608EC" w:rsidRPr="008D495D" w:rsidRDefault="003608EC" w:rsidP="00E42697">
      <w:pPr>
        <w:ind w:left="-450" w:hanging="720"/>
        <w:rPr>
          <w:rFonts w:cs="Arial"/>
        </w:rPr>
      </w:pPr>
      <w:r>
        <w:rPr>
          <w:rFonts w:cs="Arial"/>
        </w:rPr>
        <w:t>Society of Historians of the Gilded Age and Progressive Era</w:t>
      </w:r>
      <w:r w:rsidR="0064612B">
        <w:rPr>
          <w:rFonts w:cs="Arial"/>
        </w:rPr>
        <w:t>.</w:t>
      </w:r>
    </w:p>
    <w:p w14:paraId="3307CF90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52CAE70E" w14:textId="29747C8A" w:rsidR="00121BA2" w:rsidRPr="008D495D" w:rsidRDefault="006C10D6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SERVICE</w:t>
      </w:r>
      <w:r w:rsidR="000B10B0" w:rsidRPr="008D495D">
        <w:rPr>
          <w:rFonts w:cs="Arial"/>
          <w:b/>
        </w:rPr>
        <w:t xml:space="preserve"> TO PROFESSIONAL ORGANIZATIONS</w:t>
      </w:r>
    </w:p>
    <w:p w14:paraId="301F1A21" w14:textId="7E88166A" w:rsidR="0070543D" w:rsidRPr="008D495D" w:rsidRDefault="0018433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January 2007-June 2020. </w:t>
      </w:r>
      <w:r w:rsidR="00CE0F4B" w:rsidRPr="008D495D">
        <w:rPr>
          <w:rFonts w:cs="Arial"/>
        </w:rPr>
        <w:t xml:space="preserve">Co-founder and co-organizer of the </w:t>
      </w:r>
      <w:r w:rsidR="00CE0F4B" w:rsidRPr="008D495D">
        <w:rPr>
          <w:rFonts w:cs="Arial"/>
          <w:b/>
        </w:rPr>
        <w:t>Newberry Seminar on Gender and Sexuality Studies</w:t>
      </w:r>
      <w:r w:rsidR="00CE0F4B" w:rsidRPr="008D495D">
        <w:rPr>
          <w:rFonts w:cs="Arial"/>
        </w:rPr>
        <w:t>, formerly known as the Newberry Seminar on Women and Gender, with Joan Marie Johnson, Michelle Nickerson, Kathleen Belew, Elizabeth Son, and Ronak K. Kapadia.</w:t>
      </w:r>
      <w:r w:rsidR="003A7ED5" w:rsidRPr="008D495D">
        <w:rPr>
          <w:rFonts w:cs="Arial"/>
        </w:rPr>
        <w:t xml:space="preserve"> Dr. William M. Scholl Center for American History and Culture, Newberry Library.</w:t>
      </w:r>
    </w:p>
    <w:p w14:paraId="343A2EC5" w14:textId="14393018" w:rsidR="0070543D" w:rsidRPr="008D495D" w:rsidRDefault="00665FF9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 xml:space="preserve">Spring 2017. </w:t>
      </w:r>
      <w:r w:rsidR="006E02F7" w:rsidRPr="008D495D">
        <w:rPr>
          <w:rFonts w:cs="Arial"/>
        </w:rPr>
        <w:t xml:space="preserve">Member, </w:t>
      </w:r>
      <w:r w:rsidR="00840396" w:rsidRPr="008D495D">
        <w:rPr>
          <w:rFonts w:cs="Arial"/>
        </w:rPr>
        <w:t xml:space="preserve">Review Committee for the </w:t>
      </w:r>
      <w:r w:rsidR="006E02F7" w:rsidRPr="008D495D">
        <w:rPr>
          <w:rFonts w:cs="Arial"/>
        </w:rPr>
        <w:t>Short-Term Fellowship in American History for 2017-2018, Newberry Library.</w:t>
      </w:r>
    </w:p>
    <w:p w14:paraId="4CAF3DBB" w14:textId="77777777" w:rsidR="00824AD4" w:rsidRPr="008D495D" w:rsidRDefault="00824AD4" w:rsidP="00E42697">
      <w:pPr>
        <w:ind w:left="-450" w:hanging="720"/>
        <w:rPr>
          <w:rFonts w:cs="Arial"/>
          <w:b/>
          <w:i/>
        </w:rPr>
      </w:pPr>
    </w:p>
    <w:p w14:paraId="79E017C1" w14:textId="12F7E46E" w:rsidR="00824AD4" w:rsidRPr="008D495D" w:rsidRDefault="00824AD4" w:rsidP="00E42697">
      <w:pPr>
        <w:ind w:left="-450" w:hanging="720"/>
        <w:rPr>
          <w:rFonts w:cs="Arial"/>
        </w:rPr>
      </w:pPr>
      <w:r w:rsidRPr="008D495D">
        <w:rPr>
          <w:rFonts w:cs="Arial"/>
          <w:b/>
          <w:i/>
        </w:rPr>
        <w:t>Book reviews</w:t>
      </w:r>
      <w:r w:rsidRPr="008D495D">
        <w:rPr>
          <w:rFonts w:cs="Arial"/>
        </w:rPr>
        <w:t xml:space="preserve"> for</w:t>
      </w:r>
      <w:r w:rsidR="00663FA0" w:rsidRPr="008D495D">
        <w:rPr>
          <w:rFonts w:cs="Arial"/>
          <w:i/>
        </w:rPr>
        <w:t xml:space="preserve"> </w:t>
      </w:r>
      <w:r w:rsidR="0036734C" w:rsidRPr="008D495D">
        <w:rPr>
          <w:rFonts w:cs="Arial"/>
          <w:i/>
        </w:rPr>
        <w:t xml:space="preserve">Journal of the Early Republic </w:t>
      </w:r>
      <w:r w:rsidR="0036734C" w:rsidRPr="008D495D">
        <w:rPr>
          <w:rFonts w:cs="Arial"/>
          <w:iCs/>
        </w:rPr>
        <w:t xml:space="preserve">(2022); </w:t>
      </w:r>
      <w:r w:rsidR="00663FA0" w:rsidRPr="008D495D">
        <w:rPr>
          <w:rFonts w:cs="Arial"/>
          <w:i/>
        </w:rPr>
        <w:t>Journal of the Illinois State Historical</w:t>
      </w:r>
      <w:r w:rsidR="00663FA0" w:rsidRPr="008D495D">
        <w:rPr>
          <w:rFonts w:cs="Arial"/>
        </w:rPr>
        <w:t xml:space="preserve"> Society (201</w:t>
      </w:r>
      <w:r w:rsidR="00F01D97" w:rsidRPr="008D495D">
        <w:rPr>
          <w:rFonts w:cs="Arial"/>
        </w:rPr>
        <w:t>9</w:t>
      </w:r>
      <w:r w:rsidR="00663FA0" w:rsidRPr="008D495D">
        <w:rPr>
          <w:rFonts w:cs="Arial"/>
        </w:rPr>
        <w:t xml:space="preserve">); </w:t>
      </w:r>
      <w:r w:rsidR="00663FA0" w:rsidRPr="008D495D">
        <w:rPr>
          <w:rFonts w:cs="Arial"/>
          <w:i/>
        </w:rPr>
        <w:t>Mormon Studies Review</w:t>
      </w:r>
      <w:r w:rsidR="00663FA0" w:rsidRPr="008D495D">
        <w:rPr>
          <w:rFonts w:cs="Arial"/>
        </w:rPr>
        <w:t xml:space="preserve"> (201</w:t>
      </w:r>
      <w:r w:rsidR="00F01D97" w:rsidRPr="008D495D">
        <w:rPr>
          <w:rFonts w:cs="Arial"/>
        </w:rPr>
        <w:t>9</w:t>
      </w:r>
      <w:r w:rsidR="00663FA0" w:rsidRPr="008D495D">
        <w:rPr>
          <w:rFonts w:cs="Arial"/>
        </w:rPr>
        <w:t xml:space="preserve">); </w:t>
      </w:r>
      <w:r w:rsidR="00663FA0" w:rsidRPr="008D495D">
        <w:rPr>
          <w:rFonts w:cs="Arial"/>
          <w:i/>
        </w:rPr>
        <w:t>Gender and History</w:t>
      </w:r>
      <w:r w:rsidR="00663FA0" w:rsidRPr="008D495D">
        <w:rPr>
          <w:rFonts w:cs="Arial"/>
        </w:rPr>
        <w:t xml:space="preserve"> (2008); </w:t>
      </w:r>
      <w:r w:rsidR="00663FA0" w:rsidRPr="008D495D">
        <w:rPr>
          <w:rFonts w:cs="Arial"/>
          <w:i/>
        </w:rPr>
        <w:t>Journal of American History</w:t>
      </w:r>
      <w:r w:rsidR="00F05BAE" w:rsidRPr="008D495D">
        <w:rPr>
          <w:rFonts w:cs="Arial"/>
        </w:rPr>
        <w:t xml:space="preserve"> (2004</w:t>
      </w:r>
      <w:r w:rsidR="00E10F5F" w:rsidRPr="008D495D">
        <w:rPr>
          <w:rFonts w:cs="Arial"/>
        </w:rPr>
        <w:t xml:space="preserve">, </w:t>
      </w:r>
      <w:r w:rsidR="00663FA0" w:rsidRPr="008D495D">
        <w:rPr>
          <w:rFonts w:cs="Arial"/>
        </w:rPr>
        <w:t>2006</w:t>
      </w:r>
      <w:r w:rsidR="00F01D97" w:rsidRPr="008D495D">
        <w:rPr>
          <w:rFonts w:cs="Arial"/>
        </w:rPr>
        <w:t>, 2019</w:t>
      </w:r>
      <w:r w:rsidR="00663FA0" w:rsidRPr="008D495D">
        <w:rPr>
          <w:rFonts w:cs="Arial"/>
        </w:rPr>
        <w:t>), and</w:t>
      </w:r>
      <w:r w:rsidRPr="008D495D">
        <w:rPr>
          <w:rFonts w:cs="Arial"/>
          <w:i/>
        </w:rPr>
        <w:t xml:space="preserve"> Peace and Change</w:t>
      </w:r>
      <w:r w:rsidR="00D5660F" w:rsidRPr="008D495D">
        <w:rPr>
          <w:rFonts w:cs="Arial"/>
        </w:rPr>
        <w:t xml:space="preserve"> (2001)</w:t>
      </w:r>
      <w:r w:rsidR="00663FA0" w:rsidRPr="008D495D">
        <w:rPr>
          <w:rFonts w:cs="Arial"/>
        </w:rPr>
        <w:t>.</w:t>
      </w:r>
    </w:p>
    <w:p w14:paraId="0F1DC68B" w14:textId="05513224" w:rsidR="009802D9" w:rsidRPr="008D495D" w:rsidRDefault="009802D9" w:rsidP="00E42697">
      <w:pPr>
        <w:ind w:left="-450" w:hanging="720"/>
        <w:rPr>
          <w:rFonts w:cs="Arial"/>
        </w:rPr>
      </w:pPr>
      <w:r w:rsidRPr="008D495D">
        <w:rPr>
          <w:rFonts w:cs="Arial"/>
          <w:b/>
          <w:i/>
        </w:rPr>
        <w:lastRenderedPageBreak/>
        <w:t xml:space="preserve">Book publicity </w:t>
      </w:r>
      <w:r w:rsidRPr="008D495D">
        <w:rPr>
          <w:rFonts w:cs="Arial"/>
          <w:bCs/>
          <w:i/>
        </w:rPr>
        <w:t>(blurb for book cover)</w:t>
      </w:r>
      <w:r w:rsidRPr="008D495D">
        <w:rPr>
          <w:rFonts w:cs="Arial"/>
          <w:bCs/>
        </w:rPr>
        <w:t xml:space="preserve"> for Johns Hopkins University Press, November 2022.</w:t>
      </w:r>
    </w:p>
    <w:p w14:paraId="24FC4BBD" w14:textId="77777777" w:rsidR="00824AD4" w:rsidRPr="008D495D" w:rsidRDefault="00824AD4" w:rsidP="00E42697">
      <w:pPr>
        <w:ind w:left="-450" w:hanging="720"/>
        <w:rPr>
          <w:rFonts w:cs="Arial"/>
          <w:b/>
          <w:i/>
        </w:rPr>
      </w:pPr>
    </w:p>
    <w:p w14:paraId="562FB0FA" w14:textId="2C93AF6F" w:rsidR="00CA3285" w:rsidRPr="008D495D" w:rsidRDefault="00295C04" w:rsidP="00E42697">
      <w:pPr>
        <w:ind w:left="-450" w:hanging="720"/>
        <w:rPr>
          <w:rFonts w:cs="Arial"/>
        </w:rPr>
      </w:pPr>
      <w:r w:rsidRPr="008D495D">
        <w:rPr>
          <w:rFonts w:cs="Arial"/>
          <w:b/>
          <w:i/>
        </w:rPr>
        <w:t xml:space="preserve">Referee work on </w:t>
      </w:r>
      <w:r w:rsidR="00251FD9" w:rsidRPr="008D495D">
        <w:rPr>
          <w:rFonts w:cs="Arial"/>
          <w:b/>
          <w:i/>
        </w:rPr>
        <w:t>unpublished manuscripts</w:t>
      </w:r>
    </w:p>
    <w:p w14:paraId="2F6960B5" w14:textId="77777777" w:rsidR="007A7821" w:rsidRDefault="008E3CCA" w:rsidP="007A7821">
      <w:pPr>
        <w:ind w:left="-450" w:hanging="720"/>
        <w:rPr>
          <w:rFonts w:cs="Arial"/>
        </w:rPr>
      </w:pPr>
      <w:r w:rsidRPr="008D495D">
        <w:rPr>
          <w:rFonts w:cs="Arial"/>
          <w:b/>
        </w:rPr>
        <w:t>B</w:t>
      </w:r>
      <w:r w:rsidR="00CA3285" w:rsidRPr="008D495D">
        <w:rPr>
          <w:rFonts w:cs="Arial"/>
          <w:b/>
        </w:rPr>
        <w:t>ooks</w:t>
      </w:r>
      <w:r w:rsidR="008532DC" w:rsidRPr="008D495D">
        <w:rPr>
          <w:rFonts w:cs="Arial"/>
          <w:b/>
        </w:rPr>
        <w:t xml:space="preserve"> and book proposals</w:t>
      </w:r>
      <w:r w:rsidR="002B16C2" w:rsidRPr="008D495D">
        <w:rPr>
          <w:rFonts w:cs="Arial"/>
        </w:rPr>
        <w:t xml:space="preserve">: </w:t>
      </w:r>
      <w:r w:rsidR="00E44606" w:rsidRPr="008D495D">
        <w:rPr>
          <w:rFonts w:cs="Arial"/>
        </w:rPr>
        <w:t>for University of Chicago Press (2023);</w:t>
      </w:r>
      <w:r w:rsidR="00F378F9" w:rsidRPr="008D495D">
        <w:rPr>
          <w:rFonts w:cs="Arial"/>
        </w:rPr>
        <w:t xml:space="preserve"> Routledge (2022); </w:t>
      </w:r>
      <w:r w:rsidR="006829E4" w:rsidRPr="008D495D">
        <w:rPr>
          <w:rFonts w:cs="Arial"/>
        </w:rPr>
        <w:t xml:space="preserve">for </w:t>
      </w:r>
      <w:r w:rsidR="00291091" w:rsidRPr="008D495D">
        <w:rPr>
          <w:rFonts w:cs="Arial"/>
        </w:rPr>
        <w:t xml:space="preserve">Wiley Publishing (2019); University of North Carolina Press (2017); </w:t>
      </w:r>
      <w:r w:rsidR="009379E0" w:rsidRPr="008D495D">
        <w:rPr>
          <w:rFonts w:cs="Arial"/>
        </w:rPr>
        <w:t>Wadsworth Cengage Learning (2010-2011)</w:t>
      </w:r>
      <w:r w:rsidR="00291091" w:rsidRPr="008D495D">
        <w:rPr>
          <w:rFonts w:cs="Arial"/>
        </w:rPr>
        <w:t>.</w:t>
      </w:r>
    </w:p>
    <w:p w14:paraId="2BA4E1D8" w14:textId="77D02620" w:rsidR="008E7EF9" w:rsidRDefault="008E3CCA" w:rsidP="007A7821">
      <w:pPr>
        <w:ind w:left="-450" w:hanging="720"/>
        <w:rPr>
          <w:rFonts w:cs="Arial"/>
        </w:rPr>
      </w:pPr>
      <w:r w:rsidRPr="008D495D">
        <w:rPr>
          <w:rFonts w:cs="Arial"/>
          <w:b/>
        </w:rPr>
        <w:t>A</w:t>
      </w:r>
      <w:r w:rsidR="00CA3285" w:rsidRPr="008D495D">
        <w:rPr>
          <w:rFonts w:cs="Arial"/>
          <w:b/>
        </w:rPr>
        <w:t>rticles</w:t>
      </w:r>
      <w:r w:rsidR="00CA3285" w:rsidRPr="008D495D">
        <w:rPr>
          <w:rFonts w:cs="Arial"/>
        </w:rPr>
        <w:t>: f</w:t>
      </w:r>
      <w:r w:rsidR="00D50F4B" w:rsidRPr="008D495D">
        <w:rPr>
          <w:rFonts w:cs="Arial"/>
        </w:rPr>
        <w:t>or</w:t>
      </w:r>
      <w:r w:rsidR="00EC0428">
        <w:rPr>
          <w:rFonts w:cs="Arial"/>
        </w:rPr>
        <w:t xml:space="preserve"> </w:t>
      </w:r>
      <w:r w:rsidR="008A24E2" w:rsidRPr="008A24E2">
        <w:rPr>
          <w:rFonts w:cs="Arial"/>
          <w:i/>
          <w:iCs/>
        </w:rPr>
        <w:t>Study the South</w:t>
      </w:r>
      <w:r w:rsidR="008A24E2">
        <w:rPr>
          <w:rFonts w:cs="Arial"/>
        </w:rPr>
        <w:t xml:space="preserve"> (2025);</w:t>
      </w:r>
      <w:r w:rsidR="00D50F4B" w:rsidRPr="008D495D">
        <w:rPr>
          <w:rFonts w:cs="Arial"/>
        </w:rPr>
        <w:t xml:space="preserve"> </w:t>
      </w:r>
      <w:r w:rsidR="00EC0428">
        <w:rPr>
          <w:rFonts w:cs="Arial"/>
          <w:i/>
          <w:iCs/>
        </w:rPr>
        <w:t>Journal of Southern History</w:t>
      </w:r>
      <w:r w:rsidR="00EC0428">
        <w:rPr>
          <w:rFonts w:cs="Arial"/>
        </w:rPr>
        <w:t xml:space="preserve"> </w:t>
      </w:r>
      <w:r w:rsidR="009350A0">
        <w:rPr>
          <w:rFonts w:cs="Arial"/>
        </w:rPr>
        <w:t>(</w:t>
      </w:r>
      <w:r w:rsidR="00EC0428">
        <w:rPr>
          <w:rFonts w:cs="Arial"/>
        </w:rPr>
        <w:t>2023</w:t>
      </w:r>
      <w:r w:rsidR="009350A0">
        <w:rPr>
          <w:rFonts w:cs="Arial"/>
        </w:rPr>
        <w:t>)</w:t>
      </w:r>
      <w:r w:rsidR="00EC0428">
        <w:rPr>
          <w:rFonts w:cs="Arial"/>
        </w:rPr>
        <w:t>;</w:t>
      </w:r>
      <w:r w:rsidR="00CD68C2">
        <w:rPr>
          <w:rFonts w:cs="Arial"/>
        </w:rPr>
        <w:t xml:space="preserve"> </w:t>
      </w:r>
      <w:r w:rsidR="008E7EF9" w:rsidRPr="008D495D">
        <w:rPr>
          <w:rFonts w:cs="Arial"/>
        </w:rPr>
        <w:t>the</w:t>
      </w:r>
      <w:r w:rsidR="001F293B" w:rsidRPr="008D495D">
        <w:rPr>
          <w:rFonts w:cs="Arial"/>
        </w:rPr>
        <w:t xml:space="preserve"> </w:t>
      </w:r>
      <w:r w:rsidR="001F293B" w:rsidRPr="008D495D">
        <w:rPr>
          <w:rFonts w:cs="Arial"/>
          <w:i/>
          <w:iCs/>
        </w:rPr>
        <w:t>Journal of Social History</w:t>
      </w:r>
      <w:r w:rsidR="001F293B" w:rsidRPr="008D495D">
        <w:rPr>
          <w:rFonts w:cs="Arial"/>
        </w:rPr>
        <w:t xml:space="preserve"> (2021);</w:t>
      </w:r>
      <w:r w:rsidR="008E7EF9" w:rsidRPr="008D495D">
        <w:rPr>
          <w:rFonts w:cs="Arial"/>
        </w:rPr>
        <w:t xml:space="preserve"> </w:t>
      </w:r>
      <w:r w:rsidR="008E7EF9" w:rsidRPr="008D495D">
        <w:rPr>
          <w:rFonts w:cs="Arial"/>
          <w:i/>
          <w:iCs/>
        </w:rPr>
        <w:t>Journal of American Studies</w:t>
      </w:r>
      <w:r w:rsidR="008E7EF9" w:rsidRPr="008D495D">
        <w:rPr>
          <w:rFonts w:cs="Arial"/>
        </w:rPr>
        <w:t xml:space="preserve"> (2014); </w:t>
      </w:r>
      <w:r w:rsidR="008E7EF9" w:rsidRPr="008D495D">
        <w:rPr>
          <w:rFonts w:cs="Arial"/>
          <w:i/>
        </w:rPr>
        <w:t>New England Quarterly</w:t>
      </w:r>
      <w:r w:rsidR="008E7EF9" w:rsidRPr="008D495D">
        <w:rPr>
          <w:rFonts w:cs="Arial"/>
        </w:rPr>
        <w:t xml:space="preserve"> (2014);</w:t>
      </w:r>
      <w:r w:rsidR="00E573C2" w:rsidRPr="008D495D">
        <w:rPr>
          <w:rFonts w:cs="Arial"/>
        </w:rPr>
        <w:t xml:space="preserve"> </w:t>
      </w:r>
      <w:r w:rsidR="00E573C2" w:rsidRPr="008D495D">
        <w:rPr>
          <w:rFonts w:cs="Arial"/>
          <w:i/>
        </w:rPr>
        <w:t>Massachusetts Historical Review</w:t>
      </w:r>
      <w:r w:rsidR="00E573C2" w:rsidRPr="008D495D">
        <w:rPr>
          <w:rFonts w:cs="Arial"/>
        </w:rPr>
        <w:t xml:space="preserve"> (2012); </w:t>
      </w:r>
      <w:r w:rsidR="00E573C2" w:rsidRPr="008D495D">
        <w:rPr>
          <w:rFonts w:cs="Arial"/>
          <w:i/>
        </w:rPr>
        <w:t>Journal of American History</w:t>
      </w:r>
      <w:r w:rsidR="00E573C2" w:rsidRPr="008D495D">
        <w:rPr>
          <w:rFonts w:cs="Arial"/>
        </w:rPr>
        <w:t xml:space="preserve"> (2011); </w:t>
      </w:r>
      <w:r w:rsidR="00E573C2" w:rsidRPr="008D495D">
        <w:rPr>
          <w:rFonts w:cs="Arial"/>
          <w:i/>
        </w:rPr>
        <w:t>Journal of Women’s History</w:t>
      </w:r>
      <w:r w:rsidR="00E573C2" w:rsidRPr="008D495D">
        <w:rPr>
          <w:rFonts w:cs="Arial"/>
        </w:rPr>
        <w:t xml:space="preserve"> (2007, 2012);</w:t>
      </w:r>
      <w:r w:rsidR="00DA5C05" w:rsidRPr="008D495D">
        <w:rPr>
          <w:rFonts w:cs="Arial"/>
        </w:rPr>
        <w:t xml:space="preserve"> </w:t>
      </w:r>
      <w:r w:rsidR="00E573C2" w:rsidRPr="008D495D">
        <w:rPr>
          <w:rFonts w:cs="Arial"/>
          <w:i/>
        </w:rPr>
        <w:t xml:space="preserve">Journal of American Ethnic History </w:t>
      </w:r>
      <w:r w:rsidR="00E573C2" w:rsidRPr="008D495D">
        <w:rPr>
          <w:rFonts w:cs="Arial"/>
        </w:rPr>
        <w:t>(2006).</w:t>
      </w:r>
    </w:p>
    <w:p w14:paraId="77071DBF" w14:textId="707BB844" w:rsidR="007555C4" w:rsidRPr="008D495D" w:rsidRDefault="00B65F9E" w:rsidP="007A7821">
      <w:pPr>
        <w:ind w:left="-450" w:hanging="720"/>
        <w:rPr>
          <w:rFonts w:cs="Arial"/>
        </w:rPr>
      </w:pPr>
      <w:r>
        <w:rPr>
          <w:rFonts w:cs="Arial"/>
          <w:b/>
        </w:rPr>
        <w:t xml:space="preserve">Ph.D. </w:t>
      </w:r>
      <w:r w:rsidR="007555C4">
        <w:rPr>
          <w:rFonts w:cs="Arial"/>
          <w:b/>
        </w:rPr>
        <w:t>Dissertations</w:t>
      </w:r>
      <w:r w:rsidR="007555C4" w:rsidRPr="007555C4">
        <w:rPr>
          <w:rFonts w:cs="Arial"/>
        </w:rPr>
        <w:t>:</w:t>
      </w:r>
      <w:r w:rsidR="007555C4">
        <w:rPr>
          <w:rFonts w:cs="Arial"/>
        </w:rPr>
        <w:t xml:space="preserve"> for the </w:t>
      </w:r>
      <w:r w:rsidR="00C72A64">
        <w:rPr>
          <w:rFonts w:cs="Arial"/>
        </w:rPr>
        <w:t xml:space="preserve">Department of </w:t>
      </w:r>
      <w:r w:rsidR="00CD6FEA">
        <w:rPr>
          <w:rFonts w:cs="Arial"/>
        </w:rPr>
        <w:t>History</w:t>
      </w:r>
      <w:r w:rsidR="00C72A64">
        <w:rPr>
          <w:rFonts w:cs="Arial"/>
        </w:rPr>
        <w:t xml:space="preserve">, </w:t>
      </w:r>
      <w:r w:rsidR="007555C4">
        <w:rPr>
          <w:rFonts w:cs="Arial"/>
        </w:rPr>
        <w:t>University of Strathclyde, Scotland (2025</w:t>
      </w:r>
      <w:r w:rsidR="00AB47ED">
        <w:rPr>
          <w:rFonts w:cs="Arial"/>
        </w:rPr>
        <w:t>-2026</w:t>
      </w:r>
      <w:r w:rsidR="007555C4">
        <w:rPr>
          <w:rFonts w:cs="Arial"/>
        </w:rPr>
        <w:t>).</w:t>
      </w:r>
      <w:r w:rsidR="00206EB0">
        <w:rPr>
          <w:rFonts w:cs="Arial"/>
        </w:rPr>
        <w:t xml:space="preserve"> External examiner.</w:t>
      </w:r>
    </w:p>
    <w:p w14:paraId="59B83813" w14:textId="77777777" w:rsidR="001D09E3" w:rsidRPr="008D495D" w:rsidRDefault="001D09E3" w:rsidP="00E42697">
      <w:pPr>
        <w:ind w:left="-450" w:hanging="720"/>
        <w:rPr>
          <w:rFonts w:cs="Arial"/>
        </w:rPr>
      </w:pPr>
    </w:p>
    <w:p w14:paraId="0B4C21BF" w14:textId="543C5F3C" w:rsidR="000F5D29" w:rsidRPr="008D495D" w:rsidRDefault="000F5D29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UNIVERSITY SERVICE</w:t>
      </w:r>
      <w:r w:rsidR="00542550" w:rsidRPr="008D495D">
        <w:rPr>
          <w:rFonts w:cs="Arial"/>
          <w:b/>
        </w:rPr>
        <w:t>.</w:t>
      </w:r>
      <w:r w:rsidR="002D4C88">
        <w:rPr>
          <w:rFonts w:cs="Arial"/>
          <w:b/>
        </w:rPr>
        <w:t xml:space="preserve"> </w:t>
      </w:r>
      <w:r w:rsidRPr="008D495D">
        <w:rPr>
          <w:rFonts w:cs="Arial"/>
          <w:b/>
        </w:rPr>
        <w:t>Northeastern Il</w:t>
      </w:r>
      <w:r w:rsidR="00824BBE" w:rsidRPr="008D495D">
        <w:rPr>
          <w:rFonts w:cs="Arial"/>
          <w:b/>
        </w:rPr>
        <w:t>linois University, 2006-present</w:t>
      </w:r>
    </w:p>
    <w:p w14:paraId="630DBF8A" w14:textId="77777777" w:rsidR="008E5466" w:rsidRPr="008D495D" w:rsidRDefault="00CD7BBE" w:rsidP="008E5466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Department of History</w:t>
      </w:r>
    </w:p>
    <w:p w14:paraId="0C083E47" w14:textId="77777777" w:rsidR="009C14A0" w:rsidRPr="008D495D" w:rsidRDefault="009C14A0" w:rsidP="009C14A0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M.A. theses supervised </w:t>
      </w:r>
      <w:r>
        <w:rPr>
          <w:rFonts w:cs="Arial"/>
        </w:rPr>
        <w:t xml:space="preserve">or refereed </w:t>
      </w:r>
      <w:r w:rsidRPr="008D495D">
        <w:rPr>
          <w:rFonts w:cs="Arial"/>
        </w:rPr>
        <w:t xml:space="preserve">in History: </w:t>
      </w:r>
    </w:p>
    <w:p w14:paraId="3349D600" w14:textId="77777777" w:rsidR="009C14A0" w:rsidRPr="00B4796E" w:rsidRDefault="009C14A0" w:rsidP="009C14A0">
      <w:pPr>
        <w:pStyle w:val="ListParagraph"/>
        <w:numPr>
          <w:ilvl w:val="0"/>
          <w:numId w:val="2"/>
        </w:numPr>
        <w:ind w:left="-450" w:hanging="720"/>
        <w:rPr>
          <w:rFonts w:cs="Arial"/>
          <w:bCs/>
        </w:rPr>
      </w:pPr>
      <w:r w:rsidRPr="00B4796E">
        <w:rPr>
          <w:rFonts w:cs="Arial"/>
          <w:bCs/>
        </w:rPr>
        <w:t>Katie Shanahan, “In Defense of Disco Demolition: The Impact of One Night on the World of Disco” (2026) (jointly with Nik Hoel and Joshua Salzmann, both History)</w:t>
      </w:r>
    </w:p>
    <w:p w14:paraId="32A39E49" w14:textId="77777777" w:rsidR="009C14A0" w:rsidRPr="008D495D" w:rsidRDefault="009C14A0" w:rsidP="009C14A0">
      <w:pPr>
        <w:pStyle w:val="ListParagraph"/>
        <w:numPr>
          <w:ilvl w:val="0"/>
          <w:numId w:val="2"/>
        </w:numPr>
        <w:ind w:left="-450" w:hanging="720"/>
        <w:rPr>
          <w:rFonts w:cs="Arial"/>
          <w:b/>
        </w:rPr>
      </w:pPr>
      <w:r w:rsidRPr="008D495D">
        <w:rPr>
          <w:rFonts w:cs="Arial"/>
        </w:rPr>
        <w:t>Tim R. Lane, “Industrial Independence: Working-Class Women’s Creation of the Public, Political Female in Antebellum America” (2019)</w:t>
      </w:r>
      <w:r>
        <w:rPr>
          <w:rFonts w:cs="Arial"/>
        </w:rPr>
        <w:t xml:space="preserve"> (main advisor)</w:t>
      </w:r>
    </w:p>
    <w:p w14:paraId="0ED13C70" w14:textId="215771E3" w:rsidR="009C14A0" w:rsidRPr="009C14A0" w:rsidRDefault="009C14A0" w:rsidP="009C14A0">
      <w:pPr>
        <w:pStyle w:val="ListParagraph"/>
        <w:numPr>
          <w:ilvl w:val="0"/>
          <w:numId w:val="2"/>
        </w:numPr>
        <w:ind w:left="-450" w:hanging="720"/>
        <w:rPr>
          <w:rFonts w:cs="Arial"/>
        </w:rPr>
      </w:pPr>
      <w:r w:rsidRPr="008D495D">
        <w:rPr>
          <w:rFonts w:cs="Arial"/>
        </w:rPr>
        <w:t>Marc Arenberg, “Lesbian and Gay Teachers in Chicago, 1950-1979” (2015)</w:t>
      </w:r>
      <w:r>
        <w:rPr>
          <w:rFonts w:cs="Arial"/>
        </w:rPr>
        <w:t xml:space="preserve"> (main advisor)</w:t>
      </w:r>
    </w:p>
    <w:p w14:paraId="4B3E723D" w14:textId="77B8FD10" w:rsidR="00C34408" w:rsidRDefault="00C34408" w:rsidP="008E5466">
      <w:pPr>
        <w:ind w:left="-450" w:hanging="720"/>
        <w:rPr>
          <w:rFonts w:cs="Arial"/>
        </w:rPr>
      </w:pPr>
      <w:r>
        <w:rPr>
          <w:rFonts w:cs="Arial"/>
        </w:rPr>
        <w:t>Co-coordinator (with Joshua Salzmann), American Studies Graduate Certificate program.</w:t>
      </w:r>
    </w:p>
    <w:p w14:paraId="7979EB8C" w14:textId="21C6307A" w:rsidR="008E5466" w:rsidRPr="008D495D" w:rsidRDefault="008E5466" w:rsidP="008E5466">
      <w:pPr>
        <w:ind w:left="-450" w:hanging="720"/>
        <w:rPr>
          <w:rFonts w:cs="Arial"/>
          <w:b/>
        </w:rPr>
      </w:pPr>
      <w:r w:rsidRPr="008D495D">
        <w:rPr>
          <w:rFonts w:cs="Arial"/>
        </w:rPr>
        <w:t>Chair, Departmental Personnel Committee, Fall 2022-present.</w:t>
      </w:r>
    </w:p>
    <w:p w14:paraId="0DB4EF1D" w14:textId="77777777" w:rsidR="008D23D7" w:rsidRDefault="009B7EB3" w:rsidP="008D23D7">
      <w:pPr>
        <w:ind w:left="-450" w:hanging="720"/>
        <w:rPr>
          <w:rFonts w:cs="Arial"/>
        </w:rPr>
      </w:pPr>
      <w:r w:rsidRPr="008D495D">
        <w:rPr>
          <w:rFonts w:cs="Arial"/>
        </w:rPr>
        <w:t>Member, Scholarship Committee, Spring 2021</w:t>
      </w:r>
      <w:r w:rsidR="00644122">
        <w:rPr>
          <w:rFonts w:cs="Arial"/>
        </w:rPr>
        <w:t>, Spring 2025.</w:t>
      </w:r>
    </w:p>
    <w:p w14:paraId="2C69C9E7" w14:textId="7145EAEC" w:rsidR="008D23D7" w:rsidRPr="008D495D" w:rsidRDefault="008D23D7" w:rsidP="008D23D7">
      <w:pPr>
        <w:ind w:left="-450" w:hanging="720"/>
        <w:rPr>
          <w:rFonts w:cs="Arial"/>
        </w:rPr>
      </w:pPr>
      <w:r>
        <w:rPr>
          <w:rFonts w:cs="Arial"/>
        </w:rPr>
        <w:t>Oversaw department’s certification of Essential Employment Qualities online badge, administered jointly by QA Commons and the American Historical Association, March-June 2025. Intended to grow the history major.</w:t>
      </w:r>
    </w:p>
    <w:p w14:paraId="576B92AA" w14:textId="46D86D44" w:rsidR="0075680A" w:rsidRPr="008D495D" w:rsidRDefault="0075680A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Undergraduate advisor to history majors</w:t>
      </w:r>
      <w:r w:rsidR="002D4C88">
        <w:rPr>
          <w:rFonts w:cs="Arial"/>
        </w:rPr>
        <w:t xml:space="preserve"> </w:t>
      </w:r>
      <w:r w:rsidR="00E525B3" w:rsidRPr="000F3306">
        <w:rPr>
          <w:rFonts w:cs="Arial"/>
        </w:rPr>
        <w:t>(2008-2012, 2016-2019, 2020-</w:t>
      </w:r>
      <w:r w:rsidR="00E525B3">
        <w:rPr>
          <w:rFonts w:cs="Arial"/>
        </w:rPr>
        <w:t>2021, 2022-Spring 2023, Spring 2024-present).</w:t>
      </w:r>
    </w:p>
    <w:p w14:paraId="35514B0D" w14:textId="19461E77" w:rsidR="00E01F39" w:rsidRPr="008D495D" w:rsidRDefault="00A33CB7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P</w:t>
      </w:r>
      <w:r w:rsidR="00E01F39" w:rsidRPr="008D495D">
        <w:rPr>
          <w:rFonts w:cs="Arial"/>
        </w:rPr>
        <w:t>resentations on issues in historical researc</w:t>
      </w:r>
      <w:r w:rsidR="00E556F3" w:rsidRPr="008D495D">
        <w:rPr>
          <w:rFonts w:cs="Arial"/>
        </w:rPr>
        <w:t>h f</w:t>
      </w:r>
      <w:r w:rsidR="00E01F39" w:rsidRPr="008D495D">
        <w:rPr>
          <w:rFonts w:cs="Arial"/>
        </w:rPr>
        <w:t>or the Chicago History Fair</w:t>
      </w:r>
      <w:r w:rsidR="00B00B27" w:rsidRPr="008D495D">
        <w:rPr>
          <w:rFonts w:cs="Arial"/>
        </w:rPr>
        <w:t xml:space="preserve"> and Research-Palooza</w:t>
      </w:r>
      <w:r w:rsidR="00E01F39" w:rsidRPr="008D495D">
        <w:rPr>
          <w:rFonts w:cs="Arial"/>
        </w:rPr>
        <w:t>, for high-school students.</w:t>
      </w:r>
      <w:r w:rsidR="002D4C88">
        <w:rPr>
          <w:rFonts w:cs="Arial"/>
        </w:rPr>
        <w:t xml:space="preserve"> </w:t>
      </w:r>
      <w:r w:rsidR="00E01F39" w:rsidRPr="008D495D">
        <w:rPr>
          <w:rFonts w:cs="Arial"/>
        </w:rPr>
        <w:t>Ronald Williams Library, NEIU (February 19, 2018; January 18, 2020).</w:t>
      </w:r>
    </w:p>
    <w:p w14:paraId="5B50C010" w14:textId="064BC19B" w:rsidR="005E32D8" w:rsidRPr="008D495D" w:rsidRDefault="005E32D8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Coordinator, Graduate Program, and graduate advisor (2012-2014, 2019-2020</w:t>
      </w:r>
      <w:r w:rsidR="006D60D4">
        <w:rPr>
          <w:rFonts w:cs="Arial"/>
        </w:rPr>
        <w:t>, Fall 2023</w:t>
      </w:r>
      <w:r w:rsidRPr="008D495D">
        <w:rPr>
          <w:rFonts w:cs="Arial"/>
        </w:rPr>
        <w:t>).</w:t>
      </w:r>
    </w:p>
    <w:p w14:paraId="1BDAD570" w14:textId="3A25ABEF" w:rsidR="00183083" w:rsidRPr="008D495D" w:rsidRDefault="00183083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Writing Intensive Program coordinator (</w:t>
      </w:r>
      <w:r w:rsidR="00C644A5" w:rsidRPr="008D495D">
        <w:rPr>
          <w:rFonts w:cs="Arial"/>
        </w:rPr>
        <w:t>2017-</w:t>
      </w:r>
      <w:r w:rsidR="00F65E0A" w:rsidRPr="008D495D">
        <w:rPr>
          <w:rFonts w:cs="Arial"/>
        </w:rPr>
        <w:t>2021, Fall 2022-present</w:t>
      </w:r>
      <w:r w:rsidRPr="008D495D">
        <w:rPr>
          <w:rFonts w:cs="Arial"/>
        </w:rPr>
        <w:t>).</w:t>
      </w:r>
    </w:p>
    <w:p w14:paraId="7FBB0044" w14:textId="1C210F34" w:rsidR="00E87FFD" w:rsidRPr="008D495D" w:rsidRDefault="00E87FF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Chair, search and screen committee in early </w:t>
      </w:r>
      <w:r w:rsidR="00726FA2" w:rsidRPr="008D495D">
        <w:rPr>
          <w:rFonts w:cs="Arial"/>
        </w:rPr>
        <w:t>modern Europe</w:t>
      </w:r>
      <w:r w:rsidR="003A3957" w:rsidRPr="008D495D">
        <w:rPr>
          <w:rFonts w:cs="Arial"/>
        </w:rPr>
        <w:t xml:space="preserve"> (2017-</w:t>
      </w:r>
      <w:r w:rsidRPr="008D495D">
        <w:rPr>
          <w:rFonts w:cs="Arial"/>
        </w:rPr>
        <w:t>2018</w:t>
      </w:r>
      <w:r w:rsidR="003A3957" w:rsidRPr="008D495D">
        <w:rPr>
          <w:rFonts w:cs="Arial"/>
        </w:rPr>
        <w:t>)</w:t>
      </w:r>
      <w:r w:rsidRPr="008D495D">
        <w:rPr>
          <w:rFonts w:cs="Arial"/>
        </w:rPr>
        <w:t>.</w:t>
      </w:r>
    </w:p>
    <w:p w14:paraId="562F3DCE" w14:textId="7BFEE349" w:rsidR="00815DAE" w:rsidRPr="008D495D" w:rsidRDefault="00815DA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Presentation entitled “The Rise of Immigration Restrictions in America” for the “Past in the Present” lecture series, aimed at fostering interest in the history major.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Angelina Pedroso Center for Diversity and Intercultural Affairs, NEIU (February 20, 2018).</w:t>
      </w:r>
    </w:p>
    <w:p w14:paraId="340F0958" w14:textId="639CD3B2" w:rsidR="00E87FFD" w:rsidRPr="008D495D" w:rsidRDefault="00E87FF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Chair, search and screen committee in early </w:t>
      </w:r>
      <w:r w:rsidR="005500B5" w:rsidRPr="008D495D">
        <w:rPr>
          <w:rFonts w:cs="Arial"/>
        </w:rPr>
        <w:t>modern Europe (2016-2017).</w:t>
      </w:r>
      <w:r w:rsidR="002D4C88">
        <w:rPr>
          <w:rFonts w:cs="Arial"/>
        </w:rPr>
        <w:t xml:space="preserve"> </w:t>
      </w:r>
      <w:r w:rsidR="005500B5" w:rsidRPr="008D495D">
        <w:rPr>
          <w:rFonts w:cs="Arial"/>
        </w:rPr>
        <w:t xml:space="preserve">This </w:t>
      </w:r>
      <w:r w:rsidRPr="008D495D">
        <w:rPr>
          <w:rFonts w:cs="Arial"/>
        </w:rPr>
        <w:t>search ended with an offer that was later rescinded.</w:t>
      </w:r>
    </w:p>
    <w:p w14:paraId="00BEF537" w14:textId="667283E9" w:rsidR="00CD7BBE" w:rsidRPr="008D495D" w:rsidRDefault="00CD7BB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Head of assessment of history majors (2015-2016</w:t>
      </w:r>
      <w:r w:rsidR="007E6CA1" w:rsidRPr="008D495D">
        <w:rPr>
          <w:rFonts w:cs="Arial"/>
        </w:rPr>
        <w:t>, Fall 2017</w:t>
      </w:r>
      <w:r w:rsidRPr="008D495D">
        <w:rPr>
          <w:rFonts w:cs="Arial"/>
        </w:rPr>
        <w:t>); committee member (201</w:t>
      </w:r>
      <w:r w:rsidR="007C1907" w:rsidRPr="008D495D">
        <w:rPr>
          <w:rFonts w:cs="Arial"/>
        </w:rPr>
        <w:t>7</w:t>
      </w:r>
      <w:r w:rsidRPr="008D495D">
        <w:rPr>
          <w:rFonts w:cs="Arial"/>
        </w:rPr>
        <w:t>-present).</w:t>
      </w:r>
    </w:p>
    <w:p w14:paraId="667AE4C4" w14:textId="77777777" w:rsidR="00CD7BBE" w:rsidRPr="008D495D" w:rsidRDefault="00CD7BB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Chair, search and screen committee in twentieth-century U.S. history (2011-2012).</w:t>
      </w:r>
    </w:p>
    <w:p w14:paraId="13A71AC2" w14:textId="77777777" w:rsidR="00CD7BBE" w:rsidRPr="008D495D" w:rsidRDefault="00CD7BB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Secretary, search and screen committee in Islamic history (2008-2009).</w:t>
      </w:r>
    </w:p>
    <w:p w14:paraId="0CBA3901" w14:textId="4EF706E9" w:rsidR="00CD7BBE" w:rsidRPr="008D495D" w:rsidRDefault="00CD7BBE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Departmental secretary</w:t>
      </w:r>
      <w:r w:rsidR="00A66352" w:rsidRPr="008D495D">
        <w:rPr>
          <w:rFonts w:cs="Arial"/>
        </w:rPr>
        <w:t xml:space="preserve"> and scribe</w:t>
      </w:r>
      <w:r w:rsidRPr="008D495D">
        <w:rPr>
          <w:rFonts w:cs="Arial"/>
        </w:rPr>
        <w:t xml:space="preserve"> (2006-2010).</w:t>
      </w:r>
    </w:p>
    <w:p w14:paraId="5F299B80" w14:textId="77777777" w:rsidR="00CD7BBE" w:rsidRPr="008D495D" w:rsidRDefault="00CD7BBE" w:rsidP="00E42697">
      <w:pPr>
        <w:ind w:left="-450" w:hanging="720"/>
        <w:rPr>
          <w:rFonts w:cs="Arial"/>
        </w:rPr>
      </w:pPr>
      <w:r w:rsidRPr="008D495D">
        <w:rPr>
          <w:rFonts w:cs="Arial"/>
        </w:rPr>
        <w:lastRenderedPageBreak/>
        <w:t>Committee on fiscal affairs (2006-2009).</w:t>
      </w:r>
    </w:p>
    <w:p w14:paraId="7E82D5AD" w14:textId="77777777" w:rsidR="000F5D29" w:rsidRPr="008D495D" w:rsidRDefault="000F5D29" w:rsidP="00E42697">
      <w:pPr>
        <w:ind w:left="-450" w:hanging="720"/>
        <w:rPr>
          <w:rFonts w:cs="Arial"/>
        </w:rPr>
      </w:pPr>
    </w:p>
    <w:p w14:paraId="7C4C3911" w14:textId="77777777" w:rsidR="008C1A1C" w:rsidRPr="008D495D" w:rsidRDefault="000F5D29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College of Arts and Sciences</w:t>
      </w:r>
    </w:p>
    <w:p w14:paraId="1EEFAF58" w14:textId="67B56B00" w:rsidR="00102342" w:rsidRPr="008D495D" w:rsidRDefault="00267253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</w:t>
      </w:r>
      <w:r w:rsidR="00102342" w:rsidRPr="008D495D">
        <w:rPr>
          <w:rFonts w:cs="Arial"/>
        </w:rPr>
        <w:t>ember from outside field, search and screen committee in communications for the Department of Communications, Media, and Theatre, 2020-2021.</w:t>
      </w:r>
    </w:p>
    <w:p w14:paraId="68F87E5C" w14:textId="46560557" w:rsidR="00C101BD" w:rsidRPr="008D495D" w:rsidRDefault="00C101BD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“Historical Contexts Surrounding the 1969 Moon Landing.”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 xml:space="preserve">Remarks for the campus screening of </w:t>
      </w:r>
      <w:r w:rsidRPr="008D495D">
        <w:rPr>
          <w:rFonts w:cs="Arial"/>
          <w:i/>
        </w:rPr>
        <w:t>First Man</w:t>
      </w:r>
      <w:r w:rsidRPr="008D495D">
        <w:rPr>
          <w:rFonts w:cs="Arial"/>
        </w:rPr>
        <w:t xml:space="preserve"> (2018), NEIU Society of Physics Students</w:t>
      </w:r>
      <w:r w:rsidR="00C84B04" w:rsidRPr="008D495D">
        <w:rPr>
          <w:rFonts w:cs="Arial"/>
        </w:rPr>
        <w:t xml:space="preserve"> </w:t>
      </w:r>
      <w:r w:rsidRPr="008D495D">
        <w:rPr>
          <w:rFonts w:cs="Arial"/>
        </w:rPr>
        <w:t>(April 18, 2019).</w:t>
      </w:r>
    </w:p>
    <w:p w14:paraId="65A6CE5F" w14:textId="23D09E94" w:rsidR="00FB3AB5" w:rsidRPr="008D495D" w:rsidRDefault="00FB3AB5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“The Personal and the Political: Family History and Histories of Family in the High School Classroom.” Interdisciplinary Seminars for Illinois Teachers, 2018-2019 (March 1, 2019).</w:t>
      </w:r>
      <w:r w:rsidR="00A720D0" w:rsidRPr="008D495D">
        <w:rPr>
          <w:rFonts w:cs="Arial"/>
        </w:rPr>
        <w:t xml:space="preserve"> </w:t>
      </w:r>
      <w:r w:rsidR="007627BC" w:rsidRPr="008D495D">
        <w:rPr>
          <w:rFonts w:cs="Arial"/>
        </w:rPr>
        <w:t>A</w:t>
      </w:r>
      <w:r w:rsidR="00A720D0" w:rsidRPr="008D495D">
        <w:rPr>
          <w:rFonts w:cs="Arial"/>
        </w:rPr>
        <w:t>dministered by the Depart</w:t>
      </w:r>
      <w:r w:rsidR="00587C30" w:rsidRPr="008D495D">
        <w:rPr>
          <w:rFonts w:cs="Arial"/>
        </w:rPr>
        <w:t>men</w:t>
      </w:r>
      <w:r w:rsidR="00A720D0" w:rsidRPr="008D495D">
        <w:rPr>
          <w:rFonts w:cs="Arial"/>
        </w:rPr>
        <w:t>t of English.</w:t>
      </w:r>
    </w:p>
    <w:p w14:paraId="023FFF78" w14:textId="73DC4DEF" w:rsidR="001E1A61" w:rsidRPr="008D495D" w:rsidRDefault="001E1A61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Member, Assessment Committee, Women’s and Gender Studies Program (2016</w:t>
      </w:r>
      <w:r w:rsidR="006219E8" w:rsidRPr="008D495D">
        <w:rPr>
          <w:rFonts w:cs="Arial"/>
        </w:rPr>
        <w:t>, 2018</w:t>
      </w:r>
      <w:r w:rsidRPr="008D495D">
        <w:rPr>
          <w:rFonts w:cs="Arial"/>
        </w:rPr>
        <w:t>).</w:t>
      </w:r>
    </w:p>
    <w:p w14:paraId="13363EAF" w14:textId="46AFEC7A" w:rsidR="008C1A1C" w:rsidRPr="008D495D" w:rsidRDefault="008C1A1C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Committee to develop a multi-disciplinary research community</w:t>
      </w:r>
      <w:r w:rsidR="009A04E9" w:rsidRPr="008D495D">
        <w:rPr>
          <w:rFonts w:cs="Arial"/>
        </w:rPr>
        <w:t>, for students,</w:t>
      </w:r>
      <w:r w:rsidRPr="008D495D">
        <w:rPr>
          <w:rFonts w:cs="Arial"/>
        </w:rPr>
        <w:t xml:space="preserve"> regarding the history of lesbian/gay/bisexual/transgender communities of color (with Vicki Byard</w:t>
      </w:r>
      <w:r w:rsidR="00EB6E17" w:rsidRPr="008D495D">
        <w:rPr>
          <w:rFonts w:cs="Arial"/>
        </w:rPr>
        <w:t xml:space="preserve"> and</w:t>
      </w:r>
      <w:r w:rsidRPr="008D495D">
        <w:rPr>
          <w:rFonts w:cs="Arial"/>
        </w:rPr>
        <w:t xml:space="preserve"> Timothy Barnett</w:t>
      </w:r>
      <w:r w:rsidR="00EB6E17" w:rsidRPr="008D495D">
        <w:rPr>
          <w:rFonts w:cs="Arial"/>
        </w:rPr>
        <w:t xml:space="preserve">, both Department of </w:t>
      </w:r>
      <w:r w:rsidR="00B13348" w:rsidRPr="008D495D">
        <w:rPr>
          <w:rFonts w:cs="Arial"/>
        </w:rPr>
        <w:t>English</w:t>
      </w:r>
      <w:r w:rsidRPr="008D495D">
        <w:rPr>
          <w:rFonts w:cs="Arial"/>
        </w:rPr>
        <w:t>) (2013).</w:t>
      </w:r>
    </w:p>
    <w:p w14:paraId="230F7CA5" w14:textId="4E8AA577" w:rsidR="00A3754B" w:rsidRPr="008D495D" w:rsidRDefault="00D2718A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Member, c</w:t>
      </w:r>
      <w:r w:rsidR="00A3754B" w:rsidRPr="008D495D">
        <w:rPr>
          <w:rFonts w:cs="Arial"/>
        </w:rPr>
        <w:t>ommittee to evaluate student-faculty research proposals for summer funding (2012).</w:t>
      </w:r>
    </w:p>
    <w:p w14:paraId="242D7AD8" w14:textId="24268C5C" w:rsidR="000F5D29" w:rsidRPr="008D495D" w:rsidRDefault="00D2718A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Member, c</w:t>
      </w:r>
      <w:r w:rsidR="000F5D29" w:rsidRPr="008D495D">
        <w:rPr>
          <w:rFonts w:cs="Arial"/>
        </w:rPr>
        <w:t>ommittee on developing a minor and certificate in Lesbian/Gay/Bisexual/Transgender/Queer Studies (2010-2011).</w:t>
      </w:r>
    </w:p>
    <w:p w14:paraId="7FCE6D15" w14:textId="45E7571D" w:rsidR="000F5D29" w:rsidRPr="008D495D" w:rsidRDefault="00A3754B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Women’s</w:t>
      </w:r>
      <w:r w:rsidR="003A14CC" w:rsidRPr="008D495D">
        <w:rPr>
          <w:rFonts w:cs="Arial"/>
        </w:rPr>
        <w:t xml:space="preserve"> and Gender</w:t>
      </w:r>
      <w:r w:rsidRPr="008D495D">
        <w:rPr>
          <w:rFonts w:cs="Arial"/>
        </w:rPr>
        <w:t xml:space="preserve"> Studies Program Faculty Affiliate (2007-</w:t>
      </w:r>
      <w:r w:rsidR="00B953F0" w:rsidRPr="008D495D">
        <w:rPr>
          <w:rFonts w:cs="Arial"/>
        </w:rPr>
        <w:t>present</w:t>
      </w:r>
      <w:r w:rsidRPr="008D495D">
        <w:rPr>
          <w:rFonts w:cs="Arial"/>
        </w:rPr>
        <w:t>).</w:t>
      </w:r>
    </w:p>
    <w:p w14:paraId="32A34486" w14:textId="77777777" w:rsidR="006B3171" w:rsidRPr="008D495D" w:rsidRDefault="006B3171" w:rsidP="00E42697">
      <w:pPr>
        <w:ind w:left="-450" w:hanging="720"/>
        <w:rPr>
          <w:rFonts w:cs="Arial"/>
        </w:rPr>
      </w:pPr>
    </w:p>
    <w:p w14:paraId="277FCBFD" w14:textId="77777777" w:rsidR="001676EF" w:rsidRDefault="006B3171" w:rsidP="001676EF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University level</w:t>
      </w:r>
      <w:r w:rsidR="00102A83" w:rsidRPr="008D495D">
        <w:rPr>
          <w:rFonts w:cs="Arial"/>
          <w:b/>
        </w:rPr>
        <w:t>/ Professional development</w:t>
      </w:r>
    </w:p>
    <w:p w14:paraId="497DDB3F" w14:textId="77777777" w:rsidR="00B40E52" w:rsidRDefault="00B40E52" w:rsidP="00B40E52">
      <w:pPr>
        <w:ind w:left="-450" w:hanging="720"/>
        <w:rPr>
          <w:rFonts w:cs="Arial"/>
          <w:bCs/>
        </w:rPr>
      </w:pPr>
      <w:r>
        <w:rPr>
          <w:rFonts w:cs="Arial"/>
          <w:bCs/>
        </w:rPr>
        <w:t>“Generative AI in Our Workplaces and Our Contract.” Presentation for AI Membership Forum, Membership Education Institute, University Professionals of Illinois, September 5, 2025.</w:t>
      </w:r>
    </w:p>
    <w:p w14:paraId="7C50EE1A" w14:textId="020B50A1" w:rsidR="00B40E52" w:rsidRDefault="00B40E52" w:rsidP="00B40E52">
      <w:pPr>
        <w:ind w:left="-450" w:hanging="720"/>
        <w:rPr>
          <w:rFonts w:cs="Arial"/>
          <w:bCs/>
        </w:rPr>
      </w:pPr>
      <w:r>
        <w:rPr>
          <w:rFonts w:cs="Arial"/>
          <w:bCs/>
        </w:rPr>
        <w:t>Co-presenter with Shayne Pepper (Communication, Media, and Theater). “Tenure Professionals Info Session” for breakout group. Membership Education Institute, University Professionals of Illinois, September 5, 2025.</w:t>
      </w:r>
    </w:p>
    <w:p w14:paraId="2EBCA0A2" w14:textId="156B2412" w:rsidR="00CD2D52" w:rsidRPr="00854ACB" w:rsidRDefault="00E200CC" w:rsidP="00CD2D52">
      <w:pPr>
        <w:ind w:left="-450" w:hanging="720"/>
        <w:rPr>
          <w:rFonts w:cs="Arial"/>
          <w:bCs/>
        </w:rPr>
      </w:pPr>
      <w:r>
        <w:rPr>
          <w:rFonts w:cs="Arial"/>
          <w:bCs/>
        </w:rPr>
        <w:t>Participated in faculty workshop “Building a Liquid Syllabus.” Overseen by Sandra Beyda-Lorie, NEIU Center for Teaching and Learning, January</w:t>
      </w:r>
      <w:r w:rsidR="00F45615">
        <w:rPr>
          <w:rFonts w:cs="Arial"/>
          <w:bCs/>
        </w:rPr>
        <w:t>-May 2025.</w:t>
      </w:r>
    </w:p>
    <w:p w14:paraId="0856ED08" w14:textId="6215B819" w:rsidR="00392202" w:rsidRDefault="004E419A" w:rsidP="00392202">
      <w:pPr>
        <w:ind w:left="-450" w:hanging="720"/>
        <w:rPr>
          <w:rFonts w:cs="Arial"/>
          <w:bCs/>
        </w:rPr>
      </w:pPr>
      <w:r>
        <w:rPr>
          <w:rFonts w:cs="Arial"/>
          <w:bCs/>
        </w:rPr>
        <w:t>Secretary</w:t>
      </w:r>
      <w:r w:rsidR="00CD2D52">
        <w:rPr>
          <w:rFonts w:cs="Arial"/>
          <w:bCs/>
        </w:rPr>
        <w:t>/ treasurer</w:t>
      </w:r>
      <w:r>
        <w:rPr>
          <w:rFonts w:cs="Arial"/>
          <w:bCs/>
        </w:rPr>
        <w:t xml:space="preserve"> and executive board member, Northeastern Illinois University Chapter, Local 4100, University Professionals of Illinois, </w:t>
      </w:r>
      <w:hyperlink r:id="rId16" w:history="1">
        <w:r w:rsidRPr="00C0331E">
          <w:rPr>
            <w:rStyle w:val="Hyperlink"/>
            <w:rFonts w:cs="Arial"/>
            <w:bCs/>
          </w:rPr>
          <w:t>https://neiupi.org/</w:t>
        </w:r>
      </w:hyperlink>
      <w:r>
        <w:rPr>
          <w:rFonts w:cs="Arial"/>
          <w:bCs/>
        </w:rPr>
        <w:t>, August 2024</w:t>
      </w:r>
      <w:r w:rsidR="00EF439E">
        <w:rPr>
          <w:rFonts w:cs="Arial"/>
          <w:bCs/>
        </w:rPr>
        <w:t xml:space="preserve"> through </w:t>
      </w:r>
      <w:r>
        <w:rPr>
          <w:rFonts w:cs="Arial"/>
          <w:bCs/>
        </w:rPr>
        <w:t>May 2027.</w:t>
      </w:r>
    </w:p>
    <w:p w14:paraId="5D8EA8FD" w14:textId="09D007C7" w:rsidR="00392202" w:rsidRDefault="00392202" w:rsidP="00392202">
      <w:pPr>
        <w:ind w:left="-450" w:hanging="720"/>
        <w:rPr>
          <w:rFonts w:cs="Arial"/>
          <w:bCs/>
        </w:rPr>
      </w:pPr>
      <w:r>
        <w:rPr>
          <w:rFonts w:cs="Arial"/>
          <w:bCs/>
        </w:rPr>
        <w:t>Participated in faculty workshop “Applying Generative AI in Your Classroom.” Overseen by Elizabeth Rodriguez, NEIU Center for Teaching and Learning, January 12, 2024.</w:t>
      </w:r>
    </w:p>
    <w:p w14:paraId="344F0B23" w14:textId="77777777" w:rsidR="00854ACB" w:rsidRDefault="001676EF" w:rsidP="00854ACB">
      <w:pPr>
        <w:ind w:left="-450" w:hanging="720"/>
        <w:rPr>
          <w:rFonts w:cs="Arial"/>
          <w:bCs/>
        </w:rPr>
      </w:pPr>
      <w:r>
        <w:rPr>
          <w:rFonts w:cs="Arial"/>
          <w:bCs/>
        </w:rPr>
        <w:t>Participated in faculty panel on teaching, “Engaged Online Reading with Hypothesis.” Overseen by Elizabeth Rodriguez, NEIU Center for Teaching and Learning, January 8, 2024.</w:t>
      </w:r>
    </w:p>
    <w:p w14:paraId="015A6E73" w14:textId="55AADD79" w:rsidR="007E31B1" w:rsidRDefault="007E31B1" w:rsidP="00E42697">
      <w:pPr>
        <w:ind w:left="-450" w:hanging="720"/>
        <w:rPr>
          <w:rFonts w:cs="Arial"/>
          <w:bCs/>
        </w:rPr>
      </w:pPr>
      <w:r>
        <w:rPr>
          <w:rFonts w:cs="Arial"/>
          <w:bCs/>
        </w:rPr>
        <w:t xml:space="preserve">Offered demonstration classes </w:t>
      </w:r>
      <w:r w:rsidR="007C03B4">
        <w:rPr>
          <w:rFonts w:cs="Arial"/>
          <w:bCs/>
        </w:rPr>
        <w:t>on “U.S. History since 1990”</w:t>
      </w:r>
      <w:r>
        <w:rPr>
          <w:rFonts w:cs="Arial"/>
          <w:bCs/>
        </w:rPr>
        <w:t xml:space="preserve"> for two NEIU Preview Days for prospective students, September and November 2023.</w:t>
      </w:r>
    </w:p>
    <w:p w14:paraId="1C688331" w14:textId="1E5015A0" w:rsidR="00B4570F" w:rsidRDefault="008D68B9" w:rsidP="00E42697">
      <w:pPr>
        <w:ind w:left="-450" w:hanging="720"/>
        <w:rPr>
          <w:rFonts w:cs="Arial"/>
          <w:bCs/>
        </w:rPr>
      </w:pPr>
      <w:r>
        <w:rPr>
          <w:rFonts w:cs="Arial"/>
          <w:bCs/>
        </w:rPr>
        <w:t>Completed</w:t>
      </w:r>
      <w:r w:rsidR="00B4570F">
        <w:rPr>
          <w:rFonts w:cs="Arial"/>
          <w:bCs/>
        </w:rPr>
        <w:t xml:space="preserve"> Hypothesis Academy course “</w:t>
      </w:r>
      <w:r w:rsidR="00C70EA8">
        <w:rPr>
          <w:rFonts w:cs="Arial"/>
          <w:bCs/>
        </w:rPr>
        <w:t>Social Annotation in the Age of AI,” Cohort 2, July 2023.</w:t>
      </w:r>
    </w:p>
    <w:p w14:paraId="092F114F" w14:textId="2EF8BE15" w:rsidR="000B56EE" w:rsidRDefault="000B56EE" w:rsidP="00E42697">
      <w:pPr>
        <w:ind w:left="-450" w:hanging="720"/>
        <w:rPr>
          <w:rFonts w:cs="Arial"/>
          <w:bCs/>
        </w:rPr>
      </w:pPr>
      <w:r>
        <w:rPr>
          <w:rFonts w:cs="Arial"/>
          <w:bCs/>
        </w:rPr>
        <w:t>Participated in</w:t>
      </w:r>
      <w:r w:rsidR="00F8628C">
        <w:rPr>
          <w:rFonts w:cs="Arial"/>
          <w:bCs/>
        </w:rPr>
        <w:t xml:space="preserve"> the workshop</w:t>
      </w:r>
      <w:r>
        <w:rPr>
          <w:rFonts w:cs="Arial"/>
          <w:bCs/>
        </w:rPr>
        <w:t xml:space="preserve"> “Faculty Institute: Beat the Machine? Exploring ChatGPT and Artificial Intelligence in Teaching and Learning,” with Elizabeth Rodriguez, NEIU Center for Teaching and Learning</w:t>
      </w:r>
      <w:r w:rsidR="00F8628C">
        <w:rPr>
          <w:rFonts w:cs="Arial"/>
          <w:bCs/>
        </w:rPr>
        <w:t>, February 2023.</w:t>
      </w:r>
    </w:p>
    <w:p w14:paraId="0E5306DA" w14:textId="50DBD433" w:rsidR="00276646" w:rsidRPr="008D495D" w:rsidRDefault="00611657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>Secretary and chair</w:t>
      </w:r>
      <w:r w:rsidR="00276646" w:rsidRPr="008D495D">
        <w:rPr>
          <w:rFonts w:cs="Arial"/>
          <w:bCs/>
        </w:rPr>
        <w:t>, Brommel Distinguished Professor Award Committee, for 2023 award.</w:t>
      </w:r>
    </w:p>
    <w:p w14:paraId="207C4D64" w14:textId="12E8F6DC" w:rsidR="00DC34F3" w:rsidRPr="008D495D" w:rsidRDefault="00DC34F3" w:rsidP="00E42697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lastRenderedPageBreak/>
        <w:t xml:space="preserve">Delivered history lecture for LGBTQ+ Awareness Month </w:t>
      </w:r>
      <w:r w:rsidR="00276646" w:rsidRPr="008D495D">
        <w:rPr>
          <w:rFonts w:cs="Arial"/>
          <w:bCs/>
        </w:rPr>
        <w:t>panel</w:t>
      </w:r>
      <w:r w:rsidRPr="008D495D">
        <w:rPr>
          <w:rFonts w:cs="Arial"/>
          <w:bCs/>
        </w:rPr>
        <w:t xml:space="preserve"> at the </w:t>
      </w:r>
      <w:r w:rsidRPr="008D495D">
        <w:rPr>
          <w:rFonts w:cs="Arial"/>
        </w:rPr>
        <w:t>Pedroso Center for Diversity and Intercultural Affairs, NEIU</w:t>
      </w:r>
      <w:r w:rsidR="004D0D0A" w:rsidRPr="008D495D">
        <w:rPr>
          <w:rFonts w:cs="Arial"/>
        </w:rPr>
        <w:t>, October 2022.</w:t>
      </w:r>
    </w:p>
    <w:p w14:paraId="486AA3C4" w14:textId="79BE9C3A" w:rsidR="002D531D" w:rsidRPr="008D495D" w:rsidRDefault="002D531D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Cs/>
        </w:rPr>
        <w:t>Attended and completed a textbook review for the Faculty Workshop on Open Educational Resources with Michelle Oh and Robin Harris, Ronald William</w:t>
      </w:r>
      <w:r w:rsidR="00C106D5" w:rsidRPr="008D495D">
        <w:rPr>
          <w:rFonts w:cs="Arial"/>
          <w:bCs/>
        </w:rPr>
        <w:t>s</w:t>
      </w:r>
      <w:r w:rsidRPr="008D495D">
        <w:rPr>
          <w:rFonts w:cs="Arial"/>
          <w:bCs/>
        </w:rPr>
        <w:t xml:space="preserve"> Library at NEIU, April 2021.</w:t>
      </w:r>
    </w:p>
    <w:p w14:paraId="359AA68E" w14:textId="6EB9447B" w:rsidR="00E609DF" w:rsidRPr="008D495D" w:rsidRDefault="00E609DF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>Completed the “Designing Your Online Course” training with Jennifer Dahlen and Quality Matters, August 2020.</w:t>
      </w:r>
    </w:p>
    <w:p w14:paraId="3C2847D3" w14:textId="765D0748" w:rsidR="001B140C" w:rsidRPr="008D495D" w:rsidRDefault="001B140C" w:rsidP="00E42697">
      <w:pPr>
        <w:ind w:left="-450" w:hanging="720"/>
        <w:rPr>
          <w:rFonts w:cs="Arial"/>
          <w:b/>
        </w:rPr>
      </w:pPr>
      <w:r w:rsidRPr="008D495D">
        <w:rPr>
          <w:rFonts w:cs="Arial"/>
        </w:rPr>
        <w:t xml:space="preserve">Completed the Online Teaching Training course with Elizabeth Rodriguez and the </w:t>
      </w:r>
      <w:r w:rsidR="00962A4D" w:rsidRPr="008D495D">
        <w:rPr>
          <w:rFonts w:cs="Arial"/>
        </w:rPr>
        <w:t xml:space="preserve">NEIU </w:t>
      </w:r>
      <w:r w:rsidRPr="008D495D">
        <w:rPr>
          <w:rFonts w:cs="Arial"/>
        </w:rPr>
        <w:t xml:space="preserve">Center for Teaching and Learning, </w:t>
      </w:r>
      <w:r w:rsidR="00A00EBB" w:rsidRPr="008D495D">
        <w:rPr>
          <w:rFonts w:cs="Arial"/>
        </w:rPr>
        <w:t xml:space="preserve">August </w:t>
      </w:r>
      <w:r w:rsidRPr="008D495D">
        <w:rPr>
          <w:rFonts w:cs="Arial"/>
        </w:rPr>
        <w:t>2019.</w:t>
      </w:r>
    </w:p>
    <w:p w14:paraId="699865D4" w14:textId="5A990A2D" w:rsidR="00B778F1" w:rsidRPr="008D495D" w:rsidRDefault="00B778F1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Completed Safe Zone training to become a designated ally of NEIU’s LGBTQ+ community, April 2019.</w:t>
      </w:r>
    </w:p>
    <w:p w14:paraId="3384F747" w14:textId="3E483C1A" w:rsidR="00063AB9" w:rsidRPr="008D495D" w:rsidRDefault="00206DBA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Chair, </w:t>
      </w:r>
      <w:r w:rsidR="00063AB9" w:rsidRPr="008D495D">
        <w:rPr>
          <w:rFonts w:cs="Arial"/>
        </w:rPr>
        <w:t xml:space="preserve">University Personnel Committee, </w:t>
      </w:r>
      <w:r w:rsidR="00A50B36" w:rsidRPr="008D495D">
        <w:rPr>
          <w:rFonts w:cs="Arial"/>
        </w:rPr>
        <w:t>2017-2018, 2018-2019, 2019-2020.</w:t>
      </w:r>
    </w:p>
    <w:p w14:paraId="3C88A9B6" w14:textId="6D1EC549" w:rsidR="006B3171" w:rsidRPr="008D495D" w:rsidRDefault="00146BF2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Alternate</w:t>
      </w:r>
      <w:r w:rsidR="00206DBA" w:rsidRPr="008D495D">
        <w:rPr>
          <w:rFonts w:cs="Arial"/>
        </w:rPr>
        <w:t xml:space="preserve"> member, </w:t>
      </w:r>
      <w:r w:rsidR="006B3171" w:rsidRPr="008D495D">
        <w:rPr>
          <w:rFonts w:cs="Arial"/>
        </w:rPr>
        <w:t>University Personnel Committee, Spring 2017</w:t>
      </w:r>
      <w:r w:rsidR="007F1493" w:rsidRPr="008D495D">
        <w:rPr>
          <w:rFonts w:cs="Arial"/>
        </w:rPr>
        <w:t>.</w:t>
      </w:r>
    </w:p>
    <w:p w14:paraId="56F6E083" w14:textId="3F6CE25D" w:rsidR="00AF7E9B" w:rsidRPr="008D495D" w:rsidRDefault="00AF7E9B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Introduced panelists at and moderated the “Keynote Panel: What is Revolution?</w:t>
      </w:r>
      <w:r w:rsidR="002D4C88">
        <w:rPr>
          <w:rFonts w:cs="Arial"/>
        </w:rPr>
        <w:t xml:space="preserve"> </w:t>
      </w:r>
      <w:r w:rsidRPr="008D495D">
        <w:rPr>
          <w:rFonts w:cs="Arial"/>
        </w:rPr>
        <w:t>A Retrospective and Prospective Exploration of Revolutions,” at the conference “The Past and Future(s) of Revolutions: A Global Exploration,” Office of Academic Development, Northeastern Illinois University (March 2009).</w:t>
      </w:r>
    </w:p>
    <w:p w14:paraId="4D551445" w14:textId="53F78683" w:rsidR="004D29BF" w:rsidRPr="008D495D" w:rsidRDefault="004D29BF" w:rsidP="00E42697">
      <w:pPr>
        <w:ind w:left="-450" w:hanging="720"/>
        <w:rPr>
          <w:rFonts w:cs="Arial"/>
        </w:rPr>
      </w:pPr>
    </w:p>
    <w:p w14:paraId="3C4FDAD3" w14:textId="77777777" w:rsidR="004D29BF" w:rsidRPr="008D495D" w:rsidRDefault="004D29BF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Community</w:t>
      </w:r>
    </w:p>
    <w:p w14:paraId="7DF2C714" w14:textId="000648A7" w:rsidR="00A1040D" w:rsidRPr="008D495D" w:rsidRDefault="00A1040D" w:rsidP="001A602A">
      <w:pPr>
        <w:ind w:left="-450" w:hanging="720"/>
        <w:rPr>
          <w:rFonts w:cs="Arial"/>
          <w:bCs/>
        </w:rPr>
      </w:pPr>
      <w:r w:rsidRPr="008D495D">
        <w:rPr>
          <w:rFonts w:cs="Arial"/>
          <w:bCs/>
        </w:rPr>
        <w:t xml:space="preserve">In-person talk about my book </w:t>
      </w:r>
      <w:r w:rsidRPr="008D495D">
        <w:rPr>
          <w:rFonts w:cs="Arial"/>
          <w:bCs/>
          <w:i/>
          <w:iCs/>
        </w:rPr>
        <w:t>A Nation of Descendants: Politics and the Practice of Genealogy in U.S. History</w:t>
      </w:r>
      <w:r w:rsidRPr="008D495D">
        <w:rPr>
          <w:rFonts w:cs="Arial"/>
          <w:bCs/>
        </w:rPr>
        <w:t>. For the National Society of Colonial Dames in Illinois. Fortnightly Club, Chicago (September 12, 2022).</w:t>
      </w:r>
    </w:p>
    <w:p w14:paraId="41669FAE" w14:textId="76607C8C" w:rsidR="00E7773D" w:rsidRPr="008D495D" w:rsidRDefault="00E7773D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Member, </w:t>
      </w:r>
      <w:r w:rsidR="00CF3B17" w:rsidRPr="008D495D">
        <w:rPr>
          <w:rFonts w:cs="Arial"/>
        </w:rPr>
        <w:t>"</w:t>
      </w:r>
      <w:r w:rsidR="001234D4" w:rsidRPr="008D495D">
        <w:rPr>
          <w:rFonts w:cs="Arial"/>
        </w:rPr>
        <w:t xml:space="preserve">Broadway: </w:t>
      </w:r>
      <w:r w:rsidR="00CF3B17" w:rsidRPr="008D495D">
        <w:rPr>
          <w:rFonts w:cs="Arial"/>
        </w:rPr>
        <w:t>The Heart Behind the Headlines"</w:t>
      </w:r>
      <w:r w:rsidRPr="008D495D">
        <w:rPr>
          <w:rFonts w:cs="Arial"/>
        </w:rPr>
        <w:t xml:space="preserve"> panel following performance of the Disney musical </w:t>
      </w:r>
      <w:r w:rsidRPr="008D495D">
        <w:rPr>
          <w:rFonts w:cs="Arial"/>
          <w:i/>
          <w:iCs/>
        </w:rPr>
        <w:t>Newsies</w:t>
      </w:r>
      <w:r w:rsidRPr="008D495D">
        <w:rPr>
          <w:rFonts w:cs="Arial"/>
        </w:rPr>
        <w:t>, Paramount Theatre, Aurora, Ill. (</w:t>
      </w:r>
      <w:r w:rsidR="00CF3B17" w:rsidRPr="008D495D">
        <w:rPr>
          <w:rFonts w:cs="Arial"/>
        </w:rPr>
        <w:t>September 28, 2019).</w:t>
      </w:r>
    </w:p>
    <w:p w14:paraId="2EBF554D" w14:textId="111A246D" w:rsidR="004D29BF" w:rsidRPr="008D495D" w:rsidRDefault="004D29BF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Lunch speaker, “The History and Influence of American Women’s Clubs.” Woman’s Club of Wilmette (Ill.) (May 15, 2019).</w:t>
      </w:r>
    </w:p>
    <w:p w14:paraId="2D3BBCCF" w14:textId="77777777" w:rsidR="00542550" w:rsidRPr="008D495D" w:rsidRDefault="00542550" w:rsidP="00E42697">
      <w:pPr>
        <w:ind w:left="-450" w:hanging="720"/>
        <w:rPr>
          <w:rFonts w:cs="Arial"/>
        </w:rPr>
      </w:pPr>
    </w:p>
    <w:p w14:paraId="67C7268A" w14:textId="77777777" w:rsidR="00542550" w:rsidRPr="008D495D" w:rsidRDefault="00542550" w:rsidP="00E42697">
      <w:pPr>
        <w:ind w:left="-450" w:hanging="720"/>
        <w:rPr>
          <w:rFonts w:cs="Arial"/>
          <w:b/>
        </w:rPr>
      </w:pPr>
      <w:r w:rsidRPr="008D495D">
        <w:rPr>
          <w:rFonts w:cs="Arial"/>
          <w:b/>
        </w:rPr>
        <w:t>RELATED EMPLOYMENT</w:t>
      </w:r>
    </w:p>
    <w:p w14:paraId="6C6FECB0" w14:textId="3CEA6D54" w:rsidR="00CD280F" w:rsidRPr="008D495D" w:rsidRDefault="00542550" w:rsidP="00E42697">
      <w:pPr>
        <w:ind w:left="-450" w:hanging="720"/>
        <w:rPr>
          <w:rFonts w:cs="Arial"/>
        </w:rPr>
      </w:pPr>
      <w:r w:rsidRPr="008D495D">
        <w:rPr>
          <w:rFonts w:cs="Arial"/>
        </w:rPr>
        <w:t xml:space="preserve">Advanced Placement (AP) U.S. History </w:t>
      </w:r>
      <w:r w:rsidR="00245480" w:rsidRPr="008D495D">
        <w:rPr>
          <w:rFonts w:cs="Arial"/>
        </w:rPr>
        <w:t xml:space="preserve">Distributed </w:t>
      </w:r>
      <w:r w:rsidRPr="008D495D">
        <w:rPr>
          <w:rFonts w:cs="Arial"/>
        </w:rPr>
        <w:t>Reader, Educational Test</w:t>
      </w:r>
      <w:r w:rsidR="00245480" w:rsidRPr="008D495D">
        <w:rPr>
          <w:rFonts w:cs="Arial"/>
        </w:rPr>
        <w:t>ing Service, May-June 2016.</w:t>
      </w:r>
      <w:r w:rsidR="002D4C88">
        <w:rPr>
          <w:rFonts w:cs="Arial"/>
        </w:rPr>
        <w:t xml:space="preserve"> </w:t>
      </w:r>
      <w:r w:rsidR="00245480" w:rsidRPr="008D495D">
        <w:rPr>
          <w:rFonts w:cs="Arial"/>
        </w:rPr>
        <w:t xml:space="preserve">I scored </w:t>
      </w:r>
      <w:r w:rsidRPr="008D495D">
        <w:rPr>
          <w:rFonts w:cs="Arial"/>
        </w:rPr>
        <w:t>short-answer questions</w:t>
      </w:r>
      <w:r w:rsidR="00245480" w:rsidRPr="008D495D">
        <w:rPr>
          <w:rFonts w:cs="Arial"/>
        </w:rPr>
        <w:t>, online,</w:t>
      </w:r>
      <w:r w:rsidR="00075109" w:rsidRPr="008D495D">
        <w:rPr>
          <w:rFonts w:cs="Arial"/>
        </w:rPr>
        <w:t xml:space="preserve"> on </w:t>
      </w:r>
      <w:r w:rsidRPr="008D495D">
        <w:rPr>
          <w:rFonts w:cs="Arial"/>
        </w:rPr>
        <w:t>AP exams taken by high-school students for college credit.</w:t>
      </w:r>
    </w:p>
    <w:p w14:paraId="7159357F" w14:textId="3ED54B33" w:rsidR="00CD280F" w:rsidRPr="008D495D" w:rsidRDefault="00CD280F" w:rsidP="00E42697">
      <w:pPr>
        <w:ind w:left="-450" w:hanging="720"/>
        <w:rPr>
          <w:rFonts w:cs="Arial"/>
        </w:rPr>
      </w:pPr>
      <w:r w:rsidRPr="008D495D">
        <w:rPr>
          <w:rFonts w:cs="Arial"/>
        </w:rPr>
        <w:t>Archival technician, History of Medicine Division, National Library of Medicine, National Institutes of Health, Bethesda, Maryland, 1990-1991</w:t>
      </w:r>
      <w:r w:rsidR="0011342E" w:rsidRPr="008D495D">
        <w:rPr>
          <w:rFonts w:cs="Arial"/>
        </w:rPr>
        <w:t>.</w:t>
      </w:r>
    </w:p>
    <w:p w14:paraId="51F0E849" w14:textId="77777777" w:rsidR="00423DC7" w:rsidRPr="008D495D" w:rsidRDefault="00423DC7" w:rsidP="00E42697">
      <w:pPr>
        <w:ind w:left="-450" w:hanging="720"/>
        <w:rPr>
          <w:rFonts w:cs="Arial"/>
        </w:rPr>
      </w:pPr>
    </w:p>
    <w:p w14:paraId="2EEF413D" w14:textId="1D48FC5D" w:rsidR="003F032D" w:rsidRPr="008D495D" w:rsidRDefault="0058354B" w:rsidP="00E42697">
      <w:pPr>
        <w:ind w:left="-450" w:hanging="720"/>
        <w:rPr>
          <w:rFonts w:cs="Arial"/>
        </w:rPr>
      </w:pPr>
      <w:r>
        <w:rPr>
          <w:rFonts w:cs="Arial"/>
        </w:rPr>
        <w:t>June 7, 2026</w:t>
      </w:r>
    </w:p>
    <w:sectPr w:rsidR="003F032D" w:rsidRPr="008D495D" w:rsidSect="00560EB5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BDCC" w14:textId="77777777" w:rsidR="00F43CBF" w:rsidRDefault="00F43CBF">
      <w:r>
        <w:separator/>
      </w:r>
    </w:p>
  </w:endnote>
  <w:endnote w:type="continuationSeparator" w:id="0">
    <w:p w14:paraId="6C07AC7E" w14:textId="77777777" w:rsidR="00F43CBF" w:rsidRDefault="00F4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2B1" w14:textId="77777777" w:rsidR="008A21C6" w:rsidRDefault="000D60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21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2F7FF" w14:textId="77777777" w:rsidR="008A21C6" w:rsidRDefault="008A2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DC1A" w14:textId="77777777" w:rsidR="008A21C6" w:rsidRDefault="000D60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21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160">
      <w:rPr>
        <w:rStyle w:val="PageNumber"/>
        <w:noProof/>
      </w:rPr>
      <w:t>4</w:t>
    </w:r>
    <w:r>
      <w:rPr>
        <w:rStyle w:val="PageNumber"/>
      </w:rPr>
      <w:fldChar w:fldCharType="end"/>
    </w:r>
  </w:p>
  <w:p w14:paraId="06D9744A" w14:textId="77777777" w:rsidR="008A21C6" w:rsidRDefault="008A2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9DDB" w14:textId="77777777" w:rsidR="00F43CBF" w:rsidRDefault="00F43CBF">
      <w:r>
        <w:separator/>
      </w:r>
    </w:p>
  </w:footnote>
  <w:footnote w:type="continuationSeparator" w:id="0">
    <w:p w14:paraId="7D00CB66" w14:textId="77777777" w:rsidR="00F43CBF" w:rsidRDefault="00F4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A2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C49D5"/>
    <w:multiLevelType w:val="hybridMultilevel"/>
    <w:tmpl w:val="8B18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C5C"/>
    <w:multiLevelType w:val="hybridMultilevel"/>
    <w:tmpl w:val="AC0265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A1D533E"/>
    <w:multiLevelType w:val="hybridMultilevel"/>
    <w:tmpl w:val="60F4FC5C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 w16cid:durableId="525949790">
    <w:abstractNumId w:val="0"/>
  </w:num>
  <w:num w:numId="2" w16cid:durableId="70471955">
    <w:abstractNumId w:val="1"/>
  </w:num>
  <w:num w:numId="3" w16cid:durableId="992294055">
    <w:abstractNumId w:val="2"/>
  </w:num>
  <w:num w:numId="4" w16cid:durableId="156522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88"/>
    <w:rsid w:val="00001974"/>
    <w:rsid w:val="00002867"/>
    <w:rsid w:val="00003178"/>
    <w:rsid w:val="00003592"/>
    <w:rsid w:val="00005C49"/>
    <w:rsid w:val="00005CA1"/>
    <w:rsid w:val="000062E5"/>
    <w:rsid w:val="00007795"/>
    <w:rsid w:val="00010BE9"/>
    <w:rsid w:val="0001292C"/>
    <w:rsid w:val="00014034"/>
    <w:rsid w:val="0001446E"/>
    <w:rsid w:val="000146D6"/>
    <w:rsid w:val="00014DD7"/>
    <w:rsid w:val="00015CA8"/>
    <w:rsid w:val="00016F42"/>
    <w:rsid w:val="00017A98"/>
    <w:rsid w:val="00021A2B"/>
    <w:rsid w:val="000240FF"/>
    <w:rsid w:val="00027D5C"/>
    <w:rsid w:val="00033B9C"/>
    <w:rsid w:val="0003451B"/>
    <w:rsid w:val="00041D2D"/>
    <w:rsid w:val="00042DB5"/>
    <w:rsid w:val="0004453C"/>
    <w:rsid w:val="00045D6B"/>
    <w:rsid w:val="000478EF"/>
    <w:rsid w:val="00051262"/>
    <w:rsid w:val="00051413"/>
    <w:rsid w:val="000538CE"/>
    <w:rsid w:val="00063640"/>
    <w:rsid w:val="00063AB9"/>
    <w:rsid w:val="00064BBD"/>
    <w:rsid w:val="000707E4"/>
    <w:rsid w:val="00071F7D"/>
    <w:rsid w:val="0007211E"/>
    <w:rsid w:val="000740FF"/>
    <w:rsid w:val="00075109"/>
    <w:rsid w:val="000751B1"/>
    <w:rsid w:val="00080B9A"/>
    <w:rsid w:val="00081CF2"/>
    <w:rsid w:val="00084326"/>
    <w:rsid w:val="00084452"/>
    <w:rsid w:val="00086112"/>
    <w:rsid w:val="00086519"/>
    <w:rsid w:val="00087422"/>
    <w:rsid w:val="0009184E"/>
    <w:rsid w:val="00092420"/>
    <w:rsid w:val="00093DC6"/>
    <w:rsid w:val="00093EF7"/>
    <w:rsid w:val="00094D4F"/>
    <w:rsid w:val="00096724"/>
    <w:rsid w:val="00096F8E"/>
    <w:rsid w:val="00097DE6"/>
    <w:rsid w:val="000A4DCD"/>
    <w:rsid w:val="000B10B0"/>
    <w:rsid w:val="000B266B"/>
    <w:rsid w:val="000B3A17"/>
    <w:rsid w:val="000B56EE"/>
    <w:rsid w:val="000B66E8"/>
    <w:rsid w:val="000B71C3"/>
    <w:rsid w:val="000C506F"/>
    <w:rsid w:val="000C5293"/>
    <w:rsid w:val="000C6033"/>
    <w:rsid w:val="000D3559"/>
    <w:rsid w:val="000D43D5"/>
    <w:rsid w:val="000D4A2D"/>
    <w:rsid w:val="000D5A3D"/>
    <w:rsid w:val="000D5A68"/>
    <w:rsid w:val="000D6078"/>
    <w:rsid w:val="000E53FD"/>
    <w:rsid w:val="000E7422"/>
    <w:rsid w:val="000E7587"/>
    <w:rsid w:val="000F1361"/>
    <w:rsid w:val="000F2C46"/>
    <w:rsid w:val="000F4A3C"/>
    <w:rsid w:val="000F5D29"/>
    <w:rsid w:val="000F704E"/>
    <w:rsid w:val="00102342"/>
    <w:rsid w:val="001025E0"/>
    <w:rsid w:val="00102A83"/>
    <w:rsid w:val="00102B34"/>
    <w:rsid w:val="00104621"/>
    <w:rsid w:val="00104C58"/>
    <w:rsid w:val="001062F3"/>
    <w:rsid w:val="00111CA6"/>
    <w:rsid w:val="00112A24"/>
    <w:rsid w:val="0011342E"/>
    <w:rsid w:val="00114C9F"/>
    <w:rsid w:val="00115FC6"/>
    <w:rsid w:val="00116996"/>
    <w:rsid w:val="00116B8B"/>
    <w:rsid w:val="00121400"/>
    <w:rsid w:val="00121BA2"/>
    <w:rsid w:val="001229B5"/>
    <w:rsid w:val="00122F40"/>
    <w:rsid w:val="001234D4"/>
    <w:rsid w:val="00126088"/>
    <w:rsid w:val="00126D0F"/>
    <w:rsid w:val="00130BFA"/>
    <w:rsid w:val="001400F8"/>
    <w:rsid w:val="0014090A"/>
    <w:rsid w:val="00140B57"/>
    <w:rsid w:val="00141928"/>
    <w:rsid w:val="001420CF"/>
    <w:rsid w:val="00144D8D"/>
    <w:rsid w:val="00146533"/>
    <w:rsid w:val="00146B6E"/>
    <w:rsid w:val="00146BF2"/>
    <w:rsid w:val="00150A62"/>
    <w:rsid w:val="00151B87"/>
    <w:rsid w:val="001528C6"/>
    <w:rsid w:val="00154FB4"/>
    <w:rsid w:val="0015511D"/>
    <w:rsid w:val="0015582A"/>
    <w:rsid w:val="00156A71"/>
    <w:rsid w:val="00160A09"/>
    <w:rsid w:val="00161B75"/>
    <w:rsid w:val="001633F5"/>
    <w:rsid w:val="00163406"/>
    <w:rsid w:val="001636FA"/>
    <w:rsid w:val="001676EF"/>
    <w:rsid w:val="0017297C"/>
    <w:rsid w:val="00173B79"/>
    <w:rsid w:val="001750FF"/>
    <w:rsid w:val="00177582"/>
    <w:rsid w:val="00177EAF"/>
    <w:rsid w:val="001814C2"/>
    <w:rsid w:val="00182487"/>
    <w:rsid w:val="00183083"/>
    <w:rsid w:val="001831CA"/>
    <w:rsid w:val="001832AC"/>
    <w:rsid w:val="0018433E"/>
    <w:rsid w:val="001856D7"/>
    <w:rsid w:val="00191295"/>
    <w:rsid w:val="00193FA8"/>
    <w:rsid w:val="00194657"/>
    <w:rsid w:val="0019513B"/>
    <w:rsid w:val="00195D62"/>
    <w:rsid w:val="001A1B54"/>
    <w:rsid w:val="001A479E"/>
    <w:rsid w:val="001A602A"/>
    <w:rsid w:val="001A6145"/>
    <w:rsid w:val="001B140C"/>
    <w:rsid w:val="001B1EE9"/>
    <w:rsid w:val="001B2D77"/>
    <w:rsid w:val="001B411D"/>
    <w:rsid w:val="001B4BB0"/>
    <w:rsid w:val="001B6A98"/>
    <w:rsid w:val="001B7488"/>
    <w:rsid w:val="001B76F8"/>
    <w:rsid w:val="001C0E58"/>
    <w:rsid w:val="001C2470"/>
    <w:rsid w:val="001C7B5F"/>
    <w:rsid w:val="001D09E3"/>
    <w:rsid w:val="001D0FF4"/>
    <w:rsid w:val="001D194D"/>
    <w:rsid w:val="001D33A8"/>
    <w:rsid w:val="001D5A7B"/>
    <w:rsid w:val="001E1A61"/>
    <w:rsid w:val="001E1C20"/>
    <w:rsid w:val="001E2B37"/>
    <w:rsid w:val="001E4239"/>
    <w:rsid w:val="001E5F55"/>
    <w:rsid w:val="001E64A3"/>
    <w:rsid w:val="001F07CA"/>
    <w:rsid w:val="001F21B0"/>
    <w:rsid w:val="001F293B"/>
    <w:rsid w:val="001F2958"/>
    <w:rsid w:val="001F4B32"/>
    <w:rsid w:val="001F641D"/>
    <w:rsid w:val="001F6F26"/>
    <w:rsid w:val="001F7100"/>
    <w:rsid w:val="00200687"/>
    <w:rsid w:val="00205796"/>
    <w:rsid w:val="00206DBA"/>
    <w:rsid w:val="00206EB0"/>
    <w:rsid w:val="002114D1"/>
    <w:rsid w:val="002126D2"/>
    <w:rsid w:val="0021458D"/>
    <w:rsid w:val="00214FD8"/>
    <w:rsid w:val="002160D0"/>
    <w:rsid w:val="0021633F"/>
    <w:rsid w:val="002166B3"/>
    <w:rsid w:val="0021747E"/>
    <w:rsid w:val="00217B15"/>
    <w:rsid w:val="0023396F"/>
    <w:rsid w:val="00234D8E"/>
    <w:rsid w:val="00234EDB"/>
    <w:rsid w:val="00241839"/>
    <w:rsid w:val="002428F7"/>
    <w:rsid w:val="00245480"/>
    <w:rsid w:val="0024606D"/>
    <w:rsid w:val="00251FD9"/>
    <w:rsid w:val="002531B1"/>
    <w:rsid w:val="002551D8"/>
    <w:rsid w:val="002554C7"/>
    <w:rsid w:val="00257568"/>
    <w:rsid w:val="00257AC5"/>
    <w:rsid w:val="002604C0"/>
    <w:rsid w:val="0026303D"/>
    <w:rsid w:val="00267253"/>
    <w:rsid w:val="00271DFB"/>
    <w:rsid w:val="00272F37"/>
    <w:rsid w:val="00273A06"/>
    <w:rsid w:val="00276646"/>
    <w:rsid w:val="00277934"/>
    <w:rsid w:val="00280E3D"/>
    <w:rsid w:val="0028403A"/>
    <w:rsid w:val="002843FF"/>
    <w:rsid w:val="00286369"/>
    <w:rsid w:val="00290A2A"/>
    <w:rsid w:val="00290E2D"/>
    <w:rsid w:val="00291091"/>
    <w:rsid w:val="00291760"/>
    <w:rsid w:val="00295857"/>
    <w:rsid w:val="00295A26"/>
    <w:rsid w:val="00295C04"/>
    <w:rsid w:val="002A0F1B"/>
    <w:rsid w:val="002A102C"/>
    <w:rsid w:val="002A706D"/>
    <w:rsid w:val="002A732D"/>
    <w:rsid w:val="002A7D0B"/>
    <w:rsid w:val="002B01AC"/>
    <w:rsid w:val="002B09D2"/>
    <w:rsid w:val="002B16C2"/>
    <w:rsid w:val="002B1932"/>
    <w:rsid w:val="002B23BB"/>
    <w:rsid w:val="002B5692"/>
    <w:rsid w:val="002B5729"/>
    <w:rsid w:val="002B5BC6"/>
    <w:rsid w:val="002B60D4"/>
    <w:rsid w:val="002B6DA2"/>
    <w:rsid w:val="002C108C"/>
    <w:rsid w:val="002C3287"/>
    <w:rsid w:val="002C5514"/>
    <w:rsid w:val="002C5E52"/>
    <w:rsid w:val="002D1B6E"/>
    <w:rsid w:val="002D3497"/>
    <w:rsid w:val="002D379A"/>
    <w:rsid w:val="002D4C88"/>
    <w:rsid w:val="002D531D"/>
    <w:rsid w:val="002D6576"/>
    <w:rsid w:val="002D7928"/>
    <w:rsid w:val="002E041A"/>
    <w:rsid w:val="002E0E3D"/>
    <w:rsid w:val="002E2516"/>
    <w:rsid w:val="002E5429"/>
    <w:rsid w:val="002E5EC6"/>
    <w:rsid w:val="002E62E1"/>
    <w:rsid w:val="002E6A8F"/>
    <w:rsid w:val="002E718A"/>
    <w:rsid w:val="002F09E9"/>
    <w:rsid w:val="002F0C6A"/>
    <w:rsid w:val="002F3276"/>
    <w:rsid w:val="002F41B9"/>
    <w:rsid w:val="002F5410"/>
    <w:rsid w:val="002F5857"/>
    <w:rsid w:val="002F70E4"/>
    <w:rsid w:val="00300FAF"/>
    <w:rsid w:val="003024FB"/>
    <w:rsid w:val="0030397B"/>
    <w:rsid w:val="00303AB5"/>
    <w:rsid w:val="00304A6D"/>
    <w:rsid w:val="003058CF"/>
    <w:rsid w:val="00306CC3"/>
    <w:rsid w:val="00314813"/>
    <w:rsid w:val="0031664F"/>
    <w:rsid w:val="00317778"/>
    <w:rsid w:val="00320365"/>
    <w:rsid w:val="003204DA"/>
    <w:rsid w:val="00320C46"/>
    <w:rsid w:val="003212B1"/>
    <w:rsid w:val="0032604F"/>
    <w:rsid w:val="00326A43"/>
    <w:rsid w:val="00331211"/>
    <w:rsid w:val="00332089"/>
    <w:rsid w:val="00332C93"/>
    <w:rsid w:val="00332FCC"/>
    <w:rsid w:val="00333802"/>
    <w:rsid w:val="00335187"/>
    <w:rsid w:val="003354BF"/>
    <w:rsid w:val="0034413F"/>
    <w:rsid w:val="00346184"/>
    <w:rsid w:val="00346B57"/>
    <w:rsid w:val="00346C6D"/>
    <w:rsid w:val="0035125C"/>
    <w:rsid w:val="00353580"/>
    <w:rsid w:val="00353D82"/>
    <w:rsid w:val="0035740A"/>
    <w:rsid w:val="003608EC"/>
    <w:rsid w:val="00361749"/>
    <w:rsid w:val="00364832"/>
    <w:rsid w:val="003664A5"/>
    <w:rsid w:val="0036734C"/>
    <w:rsid w:val="003707D9"/>
    <w:rsid w:val="00370848"/>
    <w:rsid w:val="00372B0D"/>
    <w:rsid w:val="00374704"/>
    <w:rsid w:val="00374B65"/>
    <w:rsid w:val="00374F91"/>
    <w:rsid w:val="0037501D"/>
    <w:rsid w:val="00375A45"/>
    <w:rsid w:val="003771E3"/>
    <w:rsid w:val="0037767B"/>
    <w:rsid w:val="003809D9"/>
    <w:rsid w:val="00383DA4"/>
    <w:rsid w:val="00385D41"/>
    <w:rsid w:val="00386BA5"/>
    <w:rsid w:val="00387A65"/>
    <w:rsid w:val="00391E05"/>
    <w:rsid w:val="00392202"/>
    <w:rsid w:val="003925BE"/>
    <w:rsid w:val="00396648"/>
    <w:rsid w:val="00396AA6"/>
    <w:rsid w:val="003A14CC"/>
    <w:rsid w:val="003A1EC2"/>
    <w:rsid w:val="003A3957"/>
    <w:rsid w:val="003A3DCF"/>
    <w:rsid w:val="003A4849"/>
    <w:rsid w:val="003A5EC1"/>
    <w:rsid w:val="003A5F52"/>
    <w:rsid w:val="003A7ED5"/>
    <w:rsid w:val="003B2663"/>
    <w:rsid w:val="003B2B76"/>
    <w:rsid w:val="003B4EEC"/>
    <w:rsid w:val="003C423A"/>
    <w:rsid w:val="003C5040"/>
    <w:rsid w:val="003C5206"/>
    <w:rsid w:val="003C6ADB"/>
    <w:rsid w:val="003D5EA8"/>
    <w:rsid w:val="003D67DE"/>
    <w:rsid w:val="003E30E2"/>
    <w:rsid w:val="003E32F6"/>
    <w:rsid w:val="003E3D63"/>
    <w:rsid w:val="003E4B1E"/>
    <w:rsid w:val="003E4F2D"/>
    <w:rsid w:val="003F032D"/>
    <w:rsid w:val="003F1D8B"/>
    <w:rsid w:val="003F3F56"/>
    <w:rsid w:val="003F5C16"/>
    <w:rsid w:val="003F5EBF"/>
    <w:rsid w:val="003F6001"/>
    <w:rsid w:val="003F6FDA"/>
    <w:rsid w:val="003F758D"/>
    <w:rsid w:val="00405681"/>
    <w:rsid w:val="00406711"/>
    <w:rsid w:val="00407337"/>
    <w:rsid w:val="00410018"/>
    <w:rsid w:val="00414869"/>
    <w:rsid w:val="00416806"/>
    <w:rsid w:val="0042017C"/>
    <w:rsid w:val="00420E34"/>
    <w:rsid w:val="0042105A"/>
    <w:rsid w:val="00423513"/>
    <w:rsid w:val="00423767"/>
    <w:rsid w:val="00423AFA"/>
    <w:rsid w:val="00423DC7"/>
    <w:rsid w:val="004241E1"/>
    <w:rsid w:val="00424E8F"/>
    <w:rsid w:val="00425368"/>
    <w:rsid w:val="00425A4C"/>
    <w:rsid w:val="00426F2E"/>
    <w:rsid w:val="00430538"/>
    <w:rsid w:val="004313FC"/>
    <w:rsid w:val="00435E06"/>
    <w:rsid w:val="00436208"/>
    <w:rsid w:val="00442FFE"/>
    <w:rsid w:val="00444A1A"/>
    <w:rsid w:val="00445249"/>
    <w:rsid w:val="00447A36"/>
    <w:rsid w:val="00451ECB"/>
    <w:rsid w:val="004532C7"/>
    <w:rsid w:val="004546CF"/>
    <w:rsid w:val="004547F8"/>
    <w:rsid w:val="00456B2B"/>
    <w:rsid w:val="00466B23"/>
    <w:rsid w:val="00466BF4"/>
    <w:rsid w:val="0046752B"/>
    <w:rsid w:val="004679CA"/>
    <w:rsid w:val="00472AD3"/>
    <w:rsid w:val="00476884"/>
    <w:rsid w:val="004818B2"/>
    <w:rsid w:val="00484423"/>
    <w:rsid w:val="00484A2B"/>
    <w:rsid w:val="00487406"/>
    <w:rsid w:val="0048762B"/>
    <w:rsid w:val="00487D0E"/>
    <w:rsid w:val="00491D8E"/>
    <w:rsid w:val="00492969"/>
    <w:rsid w:val="0049304E"/>
    <w:rsid w:val="004963CF"/>
    <w:rsid w:val="004A611C"/>
    <w:rsid w:val="004A6A6F"/>
    <w:rsid w:val="004B146C"/>
    <w:rsid w:val="004B155F"/>
    <w:rsid w:val="004B3C68"/>
    <w:rsid w:val="004B6C62"/>
    <w:rsid w:val="004C0A03"/>
    <w:rsid w:val="004C0B95"/>
    <w:rsid w:val="004C15C9"/>
    <w:rsid w:val="004C3056"/>
    <w:rsid w:val="004C4461"/>
    <w:rsid w:val="004C50F5"/>
    <w:rsid w:val="004D0D0A"/>
    <w:rsid w:val="004D13E2"/>
    <w:rsid w:val="004D1781"/>
    <w:rsid w:val="004D29BF"/>
    <w:rsid w:val="004D4185"/>
    <w:rsid w:val="004D4FF9"/>
    <w:rsid w:val="004E11FB"/>
    <w:rsid w:val="004E2238"/>
    <w:rsid w:val="004E25C3"/>
    <w:rsid w:val="004E419A"/>
    <w:rsid w:val="004E4536"/>
    <w:rsid w:val="004E477B"/>
    <w:rsid w:val="004E5EA4"/>
    <w:rsid w:val="004E704C"/>
    <w:rsid w:val="004F0D18"/>
    <w:rsid w:val="004F1C46"/>
    <w:rsid w:val="004F1F52"/>
    <w:rsid w:val="004F2CA8"/>
    <w:rsid w:val="005007C0"/>
    <w:rsid w:val="00501816"/>
    <w:rsid w:val="00501A18"/>
    <w:rsid w:val="005023C9"/>
    <w:rsid w:val="00503408"/>
    <w:rsid w:val="00503BB9"/>
    <w:rsid w:val="005065E1"/>
    <w:rsid w:val="0050720D"/>
    <w:rsid w:val="005077A3"/>
    <w:rsid w:val="0051112C"/>
    <w:rsid w:val="005142CE"/>
    <w:rsid w:val="00514A0A"/>
    <w:rsid w:val="00515755"/>
    <w:rsid w:val="00522B96"/>
    <w:rsid w:val="00526D94"/>
    <w:rsid w:val="00527917"/>
    <w:rsid w:val="00532E84"/>
    <w:rsid w:val="00533E4B"/>
    <w:rsid w:val="00533EEE"/>
    <w:rsid w:val="0053579C"/>
    <w:rsid w:val="00542550"/>
    <w:rsid w:val="00543539"/>
    <w:rsid w:val="0054370F"/>
    <w:rsid w:val="005437E8"/>
    <w:rsid w:val="00545401"/>
    <w:rsid w:val="005500B5"/>
    <w:rsid w:val="00552BC0"/>
    <w:rsid w:val="005549CB"/>
    <w:rsid w:val="00555797"/>
    <w:rsid w:val="005571A1"/>
    <w:rsid w:val="00560EB5"/>
    <w:rsid w:val="00565F33"/>
    <w:rsid w:val="0056698D"/>
    <w:rsid w:val="00567D70"/>
    <w:rsid w:val="005704DB"/>
    <w:rsid w:val="00571AAD"/>
    <w:rsid w:val="00573615"/>
    <w:rsid w:val="00574F9B"/>
    <w:rsid w:val="00575B7A"/>
    <w:rsid w:val="00577403"/>
    <w:rsid w:val="00577D6A"/>
    <w:rsid w:val="0058165E"/>
    <w:rsid w:val="0058339C"/>
    <w:rsid w:val="0058354B"/>
    <w:rsid w:val="005857F5"/>
    <w:rsid w:val="0058756A"/>
    <w:rsid w:val="00587C30"/>
    <w:rsid w:val="005919B2"/>
    <w:rsid w:val="005943F0"/>
    <w:rsid w:val="005948CA"/>
    <w:rsid w:val="00596534"/>
    <w:rsid w:val="00597EF8"/>
    <w:rsid w:val="005A052C"/>
    <w:rsid w:val="005A21EB"/>
    <w:rsid w:val="005A265C"/>
    <w:rsid w:val="005A277C"/>
    <w:rsid w:val="005A2B49"/>
    <w:rsid w:val="005A46C1"/>
    <w:rsid w:val="005A4D1D"/>
    <w:rsid w:val="005B0C7E"/>
    <w:rsid w:val="005B0FFC"/>
    <w:rsid w:val="005B2FE7"/>
    <w:rsid w:val="005B3118"/>
    <w:rsid w:val="005B32A7"/>
    <w:rsid w:val="005B372D"/>
    <w:rsid w:val="005B5B00"/>
    <w:rsid w:val="005B602B"/>
    <w:rsid w:val="005B6585"/>
    <w:rsid w:val="005B659D"/>
    <w:rsid w:val="005C0774"/>
    <w:rsid w:val="005C081E"/>
    <w:rsid w:val="005C0C47"/>
    <w:rsid w:val="005C1B83"/>
    <w:rsid w:val="005C3D3E"/>
    <w:rsid w:val="005C6238"/>
    <w:rsid w:val="005C7053"/>
    <w:rsid w:val="005C7916"/>
    <w:rsid w:val="005C79FD"/>
    <w:rsid w:val="005D2C3B"/>
    <w:rsid w:val="005D2D0A"/>
    <w:rsid w:val="005D5121"/>
    <w:rsid w:val="005E04CD"/>
    <w:rsid w:val="005E1EF8"/>
    <w:rsid w:val="005E32D8"/>
    <w:rsid w:val="005E64C9"/>
    <w:rsid w:val="005E654C"/>
    <w:rsid w:val="005F25FF"/>
    <w:rsid w:val="005F36DB"/>
    <w:rsid w:val="005F42F3"/>
    <w:rsid w:val="006001AC"/>
    <w:rsid w:val="006002AC"/>
    <w:rsid w:val="006006C2"/>
    <w:rsid w:val="00601EAA"/>
    <w:rsid w:val="00602844"/>
    <w:rsid w:val="00603335"/>
    <w:rsid w:val="00604469"/>
    <w:rsid w:val="00604A6A"/>
    <w:rsid w:val="00605F21"/>
    <w:rsid w:val="00610384"/>
    <w:rsid w:val="00611657"/>
    <w:rsid w:val="006124AF"/>
    <w:rsid w:val="00612FCB"/>
    <w:rsid w:val="00613772"/>
    <w:rsid w:val="00614FD8"/>
    <w:rsid w:val="006166BD"/>
    <w:rsid w:val="00616BE3"/>
    <w:rsid w:val="00620FA1"/>
    <w:rsid w:val="0062130F"/>
    <w:rsid w:val="006219E8"/>
    <w:rsid w:val="00622329"/>
    <w:rsid w:val="00622FC8"/>
    <w:rsid w:val="00622FF4"/>
    <w:rsid w:val="00624412"/>
    <w:rsid w:val="006333B3"/>
    <w:rsid w:val="00634D97"/>
    <w:rsid w:val="00635420"/>
    <w:rsid w:val="0063638E"/>
    <w:rsid w:val="00644122"/>
    <w:rsid w:val="00645D96"/>
    <w:rsid w:val="0064612B"/>
    <w:rsid w:val="0064632E"/>
    <w:rsid w:val="00647A40"/>
    <w:rsid w:val="006532B4"/>
    <w:rsid w:val="00653FB0"/>
    <w:rsid w:val="00654DF8"/>
    <w:rsid w:val="0065621E"/>
    <w:rsid w:val="006605DF"/>
    <w:rsid w:val="00660875"/>
    <w:rsid w:val="00661B92"/>
    <w:rsid w:val="006623FA"/>
    <w:rsid w:val="00663FA0"/>
    <w:rsid w:val="00664128"/>
    <w:rsid w:val="00665FF9"/>
    <w:rsid w:val="006660E1"/>
    <w:rsid w:val="00667880"/>
    <w:rsid w:val="006721F0"/>
    <w:rsid w:val="0067382C"/>
    <w:rsid w:val="00682951"/>
    <w:rsid w:val="006829E4"/>
    <w:rsid w:val="006832EA"/>
    <w:rsid w:val="00683517"/>
    <w:rsid w:val="006842E2"/>
    <w:rsid w:val="006849E5"/>
    <w:rsid w:val="00684F1D"/>
    <w:rsid w:val="006873F3"/>
    <w:rsid w:val="00693841"/>
    <w:rsid w:val="00693AF1"/>
    <w:rsid w:val="00693F98"/>
    <w:rsid w:val="00694B00"/>
    <w:rsid w:val="00695017"/>
    <w:rsid w:val="00696943"/>
    <w:rsid w:val="006973E5"/>
    <w:rsid w:val="006A1A7C"/>
    <w:rsid w:val="006A31C7"/>
    <w:rsid w:val="006A366F"/>
    <w:rsid w:val="006A3A19"/>
    <w:rsid w:val="006A42C2"/>
    <w:rsid w:val="006A4F43"/>
    <w:rsid w:val="006A606D"/>
    <w:rsid w:val="006A71E7"/>
    <w:rsid w:val="006A74A9"/>
    <w:rsid w:val="006A7BF3"/>
    <w:rsid w:val="006B0B88"/>
    <w:rsid w:val="006B1E6D"/>
    <w:rsid w:val="006B2C83"/>
    <w:rsid w:val="006B3171"/>
    <w:rsid w:val="006B4811"/>
    <w:rsid w:val="006B524B"/>
    <w:rsid w:val="006B62E0"/>
    <w:rsid w:val="006B7711"/>
    <w:rsid w:val="006C10D6"/>
    <w:rsid w:val="006C48C0"/>
    <w:rsid w:val="006D0DF7"/>
    <w:rsid w:val="006D16F2"/>
    <w:rsid w:val="006D2286"/>
    <w:rsid w:val="006D22C7"/>
    <w:rsid w:val="006D5490"/>
    <w:rsid w:val="006D60D4"/>
    <w:rsid w:val="006D6136"/>
    <w:rsid w:val="006D65FB"/>
    <w:rsid w:val="006E02F7"/>
    <w:rsid w:val="006E0C71"/>
    <w:rsid w:val="006E0E81"/>
    <w:rsid w:val="006E4608"/>
    <w:rsid w:val="006E728F"/>
    <w:rsid w:val="006F30B4"/>
    <w:rsid w:val="006F4C75"/>
    <w:rsid w:val="006F4D2E"/>
    <w:rsid w:val="006F581B"/>
    <w:rsid w:val="006F5E6B"/>
    <w:rsid w:val="006F615A"/>
    <w:rsid w:val="006F668F"/>
    <w:rsid w:val="0070167A"/>
    <w:rsid w:val="0070543D"/>
    <w:rsid w:val="00706FDF"/>
    <w:rsid w:val="00712081"/>
    <w:rsid w:val="007121D4"/>
    <w:rsid w:val="00712D64"/>
    <w:rsid w:val="007179DD"/>
    <w:rsid w:val="00721D1E"/>
    <w:rsid w:val="00726FA2"/>
    <w:rsid w:val="00727008"/>
    <w:rsid w:val="00727D8D"/>
    <w:rsid w:val="00730A17"/>
    <w:rsid w:val="00731CF3"/>
    <w:rsid w:val="007333D3"/>
    <w:rsid w:val="00735A8B"/>
    <w:rsid w:val="007365FE"/>
    <w:rsid w:val="00736DB9"/>
    <w:rsid w:val="007419F5"/>
    <w:rsid w:val="00742AC4"/>
    <w:rsid w:val="0074501B"/>
    <w:rsid w:val="00750E01"/>
    <w:rsid w:val="00754153"/>
    <w:rsid w:val="00755279"/>
    <w:rsid w:val="007555C4"/>
    <w:rsid w:val="0075680A"/>
    <w:rsid w:val="00757178"/>
    <w:rsid w:val="00760D11"/>
    <w:rsid w:val="007616FA"/>
    <w:rsid w:val="007627B9"/>
    <w:rsid w:val="007627BC"/>
    <w:rsid w:val="00763649"/>
    <w:rsid w:val="00763E56"/>
    <w:rsid w:val="007647BA"/>
    <w:rsid w:val="00767840"/>
    <w:rsid w:val="00773EDA"/>
    <w:rsid w:val="00780569"/>
    <w:rsid w:val="00780D94"/>
    <w:rsid w:val="00784D72"/>
    <w:rsid w:val="0078776B"/>
    <w:rsid w:val="007900BB"/>
    <w:rsid w:val="00791120"/>
    <w:rsid w:val="00791C84"/>
    <w:rsid w:val="00793762"/>
    <w:rsid w:val="00796945"/>
    <w:rsid w:val="007970E0"/>
    <w:rsid w:val="007A117B"/>
    <w:rsid w:val="007A1EFD"/>
    <w:rsid w:val="007A29C3"/>
    <w:rsid w:val="007A2D21"/>
    <w:rsid w:val="007A2F74"/>
    <w:rsid w:val="007A7821"/>
    <w:rsid w:val="007A792F"/>
    <w:rsid w:val="007B12A4"/>
    <w:rsid w:val="007B6105"/>
    <w:rsid w:val="007C0135"/>
    <w:rsid w:val="007C0208"/>
    <w:rsid w:val="007C03B4"/>
    <w:rsid w:val="007C1907"/>
    <w:rsid w:val="007C2600"/>
    <w:rsid w:val="007C5553"/>
    <w:rsid w:val="007C7979"/>
    <w:rsid w:val="007D007E"/>
    <w:rsid w:val="007D07B8"/>
    <w:rsid w:val="007D0B70"/>
    <w:rsid w:val="007D19BC"/>
    <w:rsid w:val="007D388F"/>
    <w:rsid w:val="007D48C5"/>
    <w:rsid w:val="007D497E"/>
    <w:rsid w:val="007D50F7"/>
    <w:rsid w:val="007D5492"/>
    <w:rsid w:val="007D5BA9"/>
    <w:rsid w:val="007D694F"/>
    <w:rsid w:val="007E00D1"/>
    <w:rsid w:val="007E158D"/>
    <w:rsid w:val="007E1B21"/>
    <w:rsid w:val="007E30D4"/>
    <w:rsid w:val="007E31B1"/>
    <w:rsid w:val="007E3425"/>
    <w:rsid w:val="007E3A52"/>
    <w:rsid w:val="007E3DFE"/>
    <w:rsid w:val="007E434F"/>
    <w:rsid w:val="007E47DA"/>
    <w:rsid w:val="007E4B7D"/>
    <w:rsid w:val="007E6B32"/>
    <w:rsid w:val="007E6CA1"/>
    <w:rsid w:val="007E7BEC"/>
    <w:rsid w:val="007F1493"/>
    <w:rsid w:val="007F16F0"/>
    <w:rsid w:val="007F1B82"/>
    <w:rsid w:val="007F325E"/>
    <w:rsid w:val="007F331D"/>
    <w:rsid w:val="007F3E4F"/>
    <w:rsid w:val="007F4BE2"/>
    <w:rsid w:val="007F72D2"/>
    <w:rsid w:val="00801173"/>
    <w:rsid w:val="00801289"/>
    <w:rsid w:val="0080332F"/>
    <w:rsid w:val="008038E4"/>
    <w:rsid w:val="008042E2"/>
    <w:rsid w:val="00804949"/>
    <w:rsid w:val="00804F27"/>
    <w:rsid w:val="00806904"/>
    <w:rsid w:val="00811E58"/>
    <w:rsid w:val="00815956"/>
    <w:rsid w:val="00815DAE"/>
    <w:rsid w:val="008172FA"/>
    <w:rsid w:val="00817D11"/>
    <w:rsid w:val="00822232"/>
    <w:rsid w:val="00824AD4"/>
    <w:rsid w:val="00824BBE"/>
    <w:rsid w:val="0082551C"/>
    <w:rsid w:val="008260D4"/>
    <w:rsid w:val="00826781"/>
    <w:rsid w:val="00830044"/>
    <w:rsid w:val="0083006C"/>
    <w:rsid w:val="00833F06"/>
    <w:rsid w:val="00834D94"/>
    <w:rsid w:val="0083509E"/>
    <w:rsid w:val="00835B3A"/>
    <w:rsid w:val="00836348"/>
    <w:rsid w:val="0083723B"/>
    <w:rsid w:val="00840396"/>
    <w:rsid w:val="008405F4"/>
    <w:rsid w:val="008438D0"/>
    <w:rsid w:val="00843AC6"/>
    <w:rsid w:val="008500D5"/>
    <w:rsid w:val="00851AF9"/>
    <w:rsid w:val="008532DC"/>
    <w:rsid w:val="00853BBE"/>
    <w:rsid w:val="00854ACB"/>
    <w:rsid w:val="00855CCF"/>
    <w:rsid w:val="0085672B"/>
    <w:rsid w:val="00860251"/>
    <w:rsid w:val="00862F27"/>
    <w:rsid w:val="0086455E"/>
    <w:rsid w:val="008650BD"/>
    <w:rsid w:val="00865473"/>
    <w:rsid w:val="00865A25"/>
    <w:rsid w:val="00865E6E"/>
    <w:rsid w:val="008672F9"/>
    <w:rsid w:val="00867DE5"/>
    <w:rsid w:val="00871BD2"/>
    <w:rsid w:val="00875092"/>
    <w:rsid w:val="008757B0"/>
    <w:rsid w:val="00875989"/>
    <w:rsid w:val="00877DE5"/>
    <w:rsid w:val="008816B6"/>
    <w:rsid w:val="008830B0"/>
    <w:rsid w:val="00886066"/>
    <w:rsid w:val="008876E0"/>
    <w:rsid w:val="008931B4"/>
    <w:rsid w:val="00893D3D"/>
    <w:rsid w:val="00893F46"/>
    <w:rsid w:val="0089493A"/>
    <w:rsid w:val="00894F23"/>
    <w:rsid w:val="008966B2"/>
    <w:rsid w:val="008A0F90"/>
    <w:rsid w:val="008A21C6"/>
    <w:rsid w:val="008A24E2"/>
    <w:rsid w:val="008A3D3E"/>
    <w:rsid w:val="008A5978"/>
    <w:rsid w:val="008A6A95"/>
    <w:rsid w:val="008A6C59"/>
    <w:rsid w:val="008A7333"/>
    <w:rsid w:val="008A781D"/>
    <w:rsid w:val="008B0F34"/>
    <w:rsid w:val="008B315A"/>
    <w:rsid w:val="008B45CE"/>
    <w:rsid w:val="008B4FE7"/>
    <w:rsid w:val="008C1A1C"/>
    <w:rsid w:val="008C1C36"/>
    <w:rsid w:val="008C1D23"/>
    <w:rsid w:val="008C4C3A"/>
    <w:rsid w:val="008D23D7"/>
    <w:rsid w:val="008D2EC4"/>
    <w:rsid w:val="008D4446"/>
    <w:rsid w:val="008D495D"/>
    <w:rsid w:val="008D5AC2"/>
    <w:rsid w:val="008D68B9"/>
    <w:rsid w:val="008D68E7"/>
    <w:rsid w:val="008E3782"/>
    <w:rsid w:val="008E3C8D"/>
    <w:rsid w:val="008E3CCA"/>
    <w:rsid w:val="008E3D7D"/>
    <w:rsid w:val="008E48A4"/>
    <w:rsid w:val="008E5466"/>
    <w:rsid w:val="008E7EF9"/>
    <w:rsid w:val="008F0C35"/>
    <w:rsid w:val="008F0F9A"/>
    <w:rsid w:val="008F2C31"/>
    <w:rsid w:val="008F6A87"/>
    <w:rsid w:val="00902173"/>
    <w:rsid w:val="00903D1E"/>
    <w:rsid w:val="00906D45"/>
    <w:rsid w:val="0091035C"/>
    <w:rsid w:val="00910EB6"/>
    <w:rsid w:val="00914160"/>
    <w:rsid w:val="00915846"/>
    <w:rsid w:val="00917B5F"/>
    <w:rsid w:val="009203B9"/>
    <w:rsid w:val="00921780"/>
    <w:rsid w:val="00923E1F"/>
    <w:rsid w:val="00924279"/>
    <w:rsid w:val="00924970"/>
    <w:rsid w:val="00925336"/>
    <w:rsid w:val="00930536"/>
    <w:rsid w:val="00931059"/>
    <w:rsid w:val="00933186"/>
    <w:rsid w:val="0093332A"/>
    <w:rsid w:val="009350A0"/>
    <w:rsid w:val="00936475"/>
    <w:rsid w:val="00936A85"/>
    <w:rsid w:val="00936C90"/>
    <w:rsid w:val="009376AF"/>
    <w:rsid w:val="00937920"/>
    <w:rsid w:val="009379E0"/>
    <w:rsid w:val="0094001E"/>
    <w:rsid w:val="009428AC"/>
    <w:rsid w:val="00942C66"/>
    <w:rsid w:val="00942EDB"/>
    <w:rsid w:val="009439C8"/>
    <w:rsid w:val="00946B1A"/>
    <w:rsid w:val="0094754C"/>
    <w:rsid w:val="00950951"/>
    <w:rsid w:val="009533C4"/>
    <w:rsid w:val="009564C4"/>
    <w:rsid w:val="00961E9C"/>
    <w:rsid w:val="00962A4D"/>
    <w:rsid w:val="00962E34"/>
    <w:rsid w:val="00963EE9"/>
    <w:rsid w:val="0096424F"/>
    <w:rsid w:val="00964414"/>
    <w:rsid w:val="00965E98"/>
    <w:rsid w:val="0096651D"/>
    <w:rsid w:val="0096685B"/>
    <w:rsid w:val="00971F60"/>
    <w:rsid w:val="00972D0E"/>
    <w:rsid w:val="00972F1A"/>
    <w:rsid w:val="00975D8D"/>
    <w:rsid w:val="00975FAC"/>
    <w:rsid w:val="00976404"/>
    <w:rsid w:val="00977A6C"/>
    <w:rsid w:val="009802D9"/>
    <w:rsid w:val="0098060F"/>
    <w:rsid w:val="00982631"/>
    <w:rsid w:val="00984593"/>
    <w:rsid w:val="009900CA"/>
    <w:rsid w:val="00990EBE"/>
    <w:rsid w:val="00991B41"/>
    <w:rsid w:val="00994CDF"/>
    <w:rsid w:val="009961F4"/>
    <w:rsid w:val="00996B7A"/>
    <w:rsid w:val="00997BE8"/>
    <w:rsid w:val="009A04E9"/>
    <w:rsid w:val="009A3625"/>
    <w:rsid w:val="009B443E"/>
    <w:rsid w:val="009B7EB3"/>
    <w:rsid w:val="009C14A0"/>
    <w:rsid w:val="009C24A3"/>
    <w:rsid w:val="009C29BD"/>
    <w:rsid w:val="009C2CC5"/>
    <w:rsid w:val="009C4FE5"/>
    <w:rsid w:val="009C5CF7"/>
    <w:rsid w:val="009C6260"/>
    <w:rsid w:val="009D0706"/>
    <w:rsid w:val="009D1842"/>
    <w:rsid w:val="009D51C2"/>
    <w:rsid w:val="009D5CB9"/>
    <w:rsid w:val="009D5EE0"/>
    <w:rsid w:val="009D6A59"/>
    <w:rsid w:val="009E4938"/>
    <w:rsid w:val="009E58D4"/>
    <w:rsid w:val="009E6942"/>
    <w:rsid w:val="009E6EC3"/>
    <w:rsid w:val="009F07D6"/>
    <w:rsid w:val="009F0B83"/>
    <w:rsid w:val="009F0F5B"/>
    <w:rsid w:val="009F1B67"/>
    <w:rsid w:val="009F2554"/>
    <w:rsid w:val="009F39C0"/>
    <w:rsid w:val="009F3B66"/>
    <w:rsid w:val="009F49CF"/>
    <w:rsid w:val="009F5455"/>
    <w:rsid w:val="009F599C"/>
    <w:rsid w:val="009F6A73"/>
    <w:rsid w:val="00A00DF3"/>
    <w:rsid w:val="00A00EBB"/>
    <w:rsid w:val="00A03B15"/>
    <w:rsid w:val="00A04F93"/>
    <w:rsid w:val="00A05258"/>
    <w:rsid w:val="00A1040D"/>
    <w:rsid w:val="00A11E38"/>
    <w:rsid w:val="00A129CE"/>
    <w:rsid w:val="00A1418B"/>
    <w:rsid w:val="00A15A89"/>
    <w:rsid w:val="00A16193"/>
    <w:rsid w:val="00A175BF"/>
    <w:rsid w:val="00A2157D"/>
    <w:rsid w:val="00A221EB"/>
    <w:rsid w:val="00A2222D"/>
    <w:rsid w:val="00A22BD0"/>
    <w:rsid w:val="00A24F90"/>
    <w:rsid w:val="00A25191"/>
    <w:rsid w:val="00A25996"/>
    <w:rsid w:val="00A26AA9"/>
    <w:rsid w:val="00A275C7"/>
    <w:rsid w:val="00A302F7"/>
    <w:rsid w:val="00A32449"/>
    <w:rsid w:val="00A33CB7"/>
    <w:rsid w:val="00A33DF4"/>
    <w:rsid w:val="00A3754B"/>
    <w:rsid w:val="00A433DD"/>
    <w:rsid w:val="00A46682"/>
    <w:rsid w:val="00A50110"/>
    <w:rsid w:val="00A50B36"/>
    <w:rsid w:val="00A51532"/>
    <w:rsid w:val="00A51681"/>
    <w:rsid w:val="00A52DF7"/>
    <w:rsid w:val="00A52EEA"/>
    <w:rsid w:val="00A57742"/>
    <w:rsid w:val="00A603DF"/>
    <w:rsid w:val="00A64222"/>
    <w:rsid w:val="00A643D5"/>
    <w:rsid w:val="00A66352"/>
    <w:rsid w:val="00A70EF6"/>
    <w:rsid w:val="00A716DB"/>
    <w:rsid w:val="00A720D0"/>
    <w:rsid w:val="00A72DBC"/>
    <w:rsid w:val="00A747E8"/>
    <w:rsid w:val="00A74B3B"/>
    <w:rsid w:val="00A75B71"/>
    <w:rsid w:val="00A76E5C"/>
    <w:rsid w:val="00A77D9B"/>
    <w:rsid w:val="00A83318"/>
    <w:rsid w:val="00A915FB"/>
    <w:rsid w:val="00A91765"/>
    <w:rsid w:val="00A93865"/>
    <w:rsid w:val="00A95039"/>
    <w:rsid w:val="00A95494"/>
    <w:rsid w:val="00AA2732"/>
    <w:rsid w:val="00AA465F"/>
    <w:rsid w:val="00AB3F89"/>
    <w:rsid w:val="00AB47ED"/>
    <w:rsid w:val="00AB5AAD"/>
    <w:rsid w:val="00AB7501"/>
    <w:rsid w:val="00AB793F"/>
    <w:rsid w:val="00AB7D34"/>
    <w:rsid w:val="00AC0614"/>
    <w:rsid w:val="00AC0FDD"/>
    <w:rsid w:val="00AC46CF"/>
    <w:rsid w:val="00AD1517"/>
    <w:rsid w:val="00AD2925"/>
    <w:rsid w:val="00AD3E7B"/>
    <w:rsid w:val="00AD41CB"/>
    <w:rsid w:val="00AD4A4B"/>
    <w:rsid w:val="00AD5601"/>
    <w:rsid w:val="00AD5706"/>
    <w:rsid w:val="00AD760A"/>
    <w:rsid w:val="00AD7A7E"/>
    <w:rsid w:val="00AE248A"/>
    <w:rsid w:val="00AE3770"/>
    <w:rsid w:val="00AE40BB"/>
    <w:rsid w:val="00AE46A5"/>
    <w:rsid w:val="00AE519E"/>
    <w:rsid w:val="00AF2B77"/>
    <w:rsid w:val="00AF38C0"/>
    <w:rsid w:val="00AF4B70"/>
    <w:rsid w:val="00AF5E63"/>
    <w:rsid w:val="00AF70B1"/>
    <w:rsid w:val="00AF7E9B"/>
    <w:rsid w:val="00B004BA"/>
    <w:rsid w:val="00B00B27"/>
    <w:rsid w:val="00B01EE0"/>
    <w:rsid w:val="00B02727"/>
    <w:rsid w:val="00B02742"/>
    <w:rsid w:val="00B07FFC"/>
    <w:rsid w:val="00B10038"/>
    <w:rsid w:val="00B13348"/>
    <w:rsid w:val="00B167D7"/>
    <w:rsid w:val="00B17FB1"/>
    <w:rsid w:val="00B20879"/>
    <w:rsid w:val="00B211AF"/>
    <w:rsid w:val="00B23050"/>
    <w:rsid w:val="00B23ABC"/>
    <w:rsid w:val="00B254A6"/>
    <w:rsid w:val="00B25D67"/>
    <w:rsid w:val="00B26EFB"/>
    <w:rsid w:val="00B27964"/>
    <w:rsid w:val="00B27AA3"/>
    <w:rsid w:val="00B3654A"/>
    <w:rsid w:val="00B40E52"/>
    <w:rsid w:val="00B4164C"/>
    <w:rsid w:val="00B41C5D"/>
    <w:rsid w:val="00B42782"/>
    <w:rsid w:val="00B43682"/>
    <w:rsid w:val="00B4570F"/>
    <w:rsid w:val="00B45A4F"/>
    <w:rsid w:val="00B47605"/>
    <w:rsid w:val="00B4796E"/>
    <w:rsid w:val="00B507E8"/>
    <w:rsid w:val="00B52383"/>
    <w:rsid w:val="00B5327B"/>
    <w:rsid w:val="00B550C7"/>
    <w:rsid w:val="00B55F32"/>
    <w:rsid w:val="00B57B6C"/>
    <w:rsid w:val="00B6192F"/>
    <w:rsid w:val="00B62FE8"/>
    <w:rsid w:val="00B63B61"/>
    <w:rsid w:val="00B654CE"/>
    <w:rsid w:val="00B65F9E"/>
    <w:rsid w:val="00B66453"/>
    <w:rsid w:val="00B6764C"/>
    <w:rsid w:val="00B710A6"/>
    <w:rsid w:val="00B710F3"/>
    <w:rsid w:val="00B7137F"/>
    <w:rsid w:val="00B727CE"/>
    <w:rsid w:val="00B731F4"/>
    <w:rsid w:val="00B75AD9"/>
    <w:rsid w:val="00B76D30"/>
    <w:rsid w:val="00B778F1"/>
    <w:rsid w:val="00B817BE"/>
    <w:rsid w:val="00B82425"/>
    <w:rsid w:val="00B83A4F"/>
    <w:rsid w:val="00B84B0D"/>
    <w:rsid w:val="00B858BE"/>
    <w:rsid w:val="00B947A2"/>
    <w:rsid w:val="00B95107"/>
    <w:rsid w:val="00B953F0"/>
    <w:rsid w:val="00B977EF"/>
    <w:rsid w:val="00BA04AF"/>
    <w:rsid w:val="00BA1D27"/>
    <w:rsid w:val="00BA1D44"/>
    <w:rsid w:val="00BC0E37"/>
    <w:rsid w:val="00BC4438"/>
    <w:rsid w:val="00BC4443"/>
    <w:rsid w:val="00BC5D13"/>
    <w:rsid w:val="00BC6A16"/>
    <w:rsid w:val="00BC740F"/>
    <w:rsid w:val="00BD4C4A"/>
    <w:rsid w:val="00BD5235"/>
    <w:rsid w:val="00BD6385"/>
    <w:rsid w:val="00BE2CBD"/>
    <w:rsid w:val="00BE54CC"/>
    <w:rsid w:val="00BF20EB"/>
    <w:rsid w:val="00BF3966"/>
    <w:rsid w:val="00BF45F1"/>
    <w:rsid w:val="00BF5A2A"/>
    <w:rsid w:val="00C0233C"/>
    <w:rsid w:val="00C101BD"/>
    <w:rsid w:val="00C10233"/>
    <w:rsid w:val="00C106D5"/>
    <w:rsid w:val="00C10B97"/>
    <w:rsid w:val="00C14B61"/>
    <w:rsid w:val="00C21226"/>
    <w:rsid w:val="00C2127A"/>
    <w:rsid w:val="00C2218C"/>
    <w:rsid w:val="00C254BE"/>
    <w:rsid w:val="00C257E4"/>
    <w:rsid w:val="00C307EB"/>
    <w:rsid w:val="00C331FF"/>
    <w:rsid w:val="00C34408"/>
    <w:rsid w:val="00C345F4"/>
    <w:rsid w:val="00C374EB"/>
    <w:rsid w:val="00C43EBB"/>
    <w:rsid w:val="00C4727F"/>
    <w:rsid w:val="00C52717"/>
    <w:rsid w:val="00C528F8"/>
    <w:rsid w:val="00C5313F"/>
    <w:rsid w:val="00C579C3"/>
    <w:rsid w:val="00C57D57"/>
    <w:rsid w:val="00C60BE2"/>
    <w:rsid w:val="00C615C4"/>
    <w:rsid w:val="00C63103"/>
    <w:rsid w:val="00C644A5"/>
    <w:rsid w:val="00C64B83"/>
    <w:rsid w:val="00C665F7"/>
    <w:rsid w:val="00C700D1"/>
    <w:rsid w:val="00C70EA8"/>
    <w:rsid w:val="00C72A64"/>
    <w:rsid w:val="00C732DB"/>
    <w:rsid w:val="00C73A31"/>
    <w:rsid w:val="00C73A62"/>
    <w:rsid w:val="00C73EB3"/>
    <w:rsid w:val="00C747FB"/>
    <w:rsid w:val="00C75A08"/>
    <w:rsid w:val="00C76EF7"/>
    <w:rsid w:val="00C805EA"/>
    <w:rsid w:val="00C82316"/>
    <w:rsid w:val="00C82B7E"/>
    <w:rsid w:val="00C84B04"/>
    <w:rsid w:val="00C87154"/>
    <w:rsid w:val="00C905E9"/>
    <w:rsid w:val="00C9092A"/>
    <w:rsid w:val="00C91C9C"/>
    <w:rsid w:val="00C91DDA"/>
    <w:rsid w:val="00C92E3E"/>
    <w:rsid w:val="00C94B41"/>
    <w:rsid w:val="00C954FA"/>
    <w:rsid w:val="00C97091"/>
    <w:rsid w:val="00CA19C7"/>
    <w:rsid w:val="00CA3285"/>
    <w:rsid w:val="00CA5A80"/>
    <w:rsid w:val="00CA6363"/>
    <w:rsid w:val="00CA6E86"/>
    <w:rsid w:val="00CB3662"/>
    <w:rsid w:val="00CB3B70"/>
    <w:rsid w:val="00CB5A99"/>
    <w:rsid w:val="00CB6460"/>
    <w:rsid w:val="00CC3467"/>
    <w:rsid w:val="00CC368E"/>
    <w:rsid w:val="00CC6954"/>
    <w:rsid w:val="00CD07B2"/>
    <w:rsid w:val="00CD280F"/>
    <w:rsid w:val="00CD28D4"/>
    <w:rsid w:val="00CD2930"/>
    <w:rsid w:val="00CD2D52"/>
    <w:rsid w:val="00CD44CA"/>
    <w:rsid w:val="00CD68C2"/>
    <w:rsid w:val="00CD6FEA"/>
    <w:rsid w:val="00CD777D"/>
    <w:rsid w:val="00CD7BBE"/>
    <w:rsid w:val="00CE0EF4"/>
    <w:rsid w:val="00CE0F4B"/>
    <w:rsid w:val="00CE32B9"/>
    <w:rsid w:val="00CE4B1B"/>
    <w:rsid w:val="00CE5B10"/>
    <w:rsid w:val="00CE6118"/>
    <w:rsid w:val="00CE7547"/>
    <w:rsid w:val="00CE7E73"/>
    <w:rsid w:val="00CF17F5"/>
    <w:rsid w:val="00CF3B17"/>
    <w:rsid w:val="00CF6357"/>
    <w:rsid w:val="00CF6579"/>
    <w:rsid w:val="00D02489"/>
    <w:rsid w:val="00D031EF"/>
    <w:rsid w:val="00D04FB3"/>
    <w:rsid w:val="00D0555B"/>
    <w:rsid w:val="00D07D53"/>
    <w:rsid w:val="00D10ADA"/>
    <w:rsid w:val="00D11254"/>
    <w:rsid w:val="00D11AE6"/>
    <w:rsid w:val="00D13A2A"/>
    <w:rsid w:val="00D1548A"/>
    <w:rsid w:val="00D154E8"/>
    <w:rsid w:val="00D20D3D"/>
    <w:rsid w:val="00D214D5"/>
    <w:rsid w:val="00D22986"/>
    <w:rsid w:val="00D23823"/>
    <w:rsid w:val="00D2607A"/>
    <w:rsid w:val="00D2718A"/>
    <w:rsid w:val="00D27198"/>
    <w:rsid w:val="00D27BBF"/>
    <w:rsid w:val="00D31882"/>
    <w:rsid w:val="00D349D2"/>
    <w:rsid w:val="00D35A18"/>
    <w:rsid w:val="00D36262"/>
    <w:rsid w:val="00D4031E"/>
    <w:rsid w:val="00D42793"/>
    <w:rsid w:val="00D42EFC"/>
    <w:rsid w:val="00D4462A"/>
    <w:rsid w:val="00D45700"/>
    <w:rsid w:val="00D5024C"/>
    <w:rsid w:val="00D50592"/>
    <w:rsid w:val="00D50F4B"/>
    <w:rsid w:val="00D526CC"/>
    <w:rsid w:val="00D53D95"/>
    <w:rsid w:val="00D54833"/>
    <w:rsid w:val="00D5660F"/>
    <w:rsid w:val="00D56E2C"/>
    <w:rsid w:val="00D60EE9"/>
    <w:rsid w:val="00D61067"/>
    <w:rsid w:val="00D63798"/>
    <w:rsid w:val="00D6521C"/>
    <w:rsid w:val="00D6584E"/>
    <w:rsid w:val="00D65C81"/>
    <w:rsid w:val="00D66C90"/>
    <w:rsid w:val="00D72330"/>
    <w:rsid w:val="00D724C0"/>
    <w:rsid w:val="00D72851"/>
    <w:rsid w:val="00D73A11"/>
    <w:rsid w:val="00D74183"/>
    <w:rsid w:val="00D74A20"/>
    <w:rsid w:val="00D805FB"/>
    <w:rsid w:val="00D81B3C"/>
    <w:rsid w:val="00D81BB9"/>
    <w:rsid w:val="00D83660"/>
    <w:rsid w:val="00D83952"/>
    <w:rsid w:val="00D83DAF"/>
    <w:rsid w:val="00D84A51"/>
    <w:rsid w:val="00D85273"/>
    <w:rsid w:val="00D92601"/>
    <w:rsid w:val="00D92E28"/>
    <w:rsid w:val="00D97362"/>
    <w:rsid w:val="00DA0CB3"/>
    <w:rsid w:val="00DA27E8"/>
    <w:rsid w:val="00DA2DE8"/>
    <w:rsid w:val="00DA3EDE"/>
    <w:rsid w:val="00DA524C"/>
    <w:rsid w:val="00DA5C05"/>
    <w:rsid w:val="00DA5F03"/>
    <w:rsid w:val="00DA6875"/>
    <w:rsid w:val="00DB154D"/>
    <w:rsid w:val="00DB2138"/>
    <w:rsid w:val="00DB303B"/>
    <w:rsid w:val="00DB4ECA"/>
    <w:rsid w:val="00DB4EF5"/>
    <w:rsid w:val="00DB5BC1"/>
    <w:rsid w:val="00DB6B34"/>
    <w:rsid w:val="00DC030C"/>
    <w:rsid w:val="00DC34F3"/>
    <w:rsid w:val="00DC3E6D"/>
    <w:rsid w:val="00DC4837"/>
    <w:rsid w:val="00DC4F20"/>
    <w:rsid w:val="00DC5757"/>
    <w:rsid w:val="00DC5DA3"/>
    <w:rsid w:val="00DC5EA2"/>
    <w:rsid w:val="00DC62B1"/>
    <w:rsid w:val="00DD039B"/>
    <w:rsid w:val="00DD099B"/>
    <w:rsid w:val="00DD1577"/>
    <w:rsid w:val="00DD40C3"/>
    <w:rsid w:val="00DD4567"/>
    <w:rsid w:val="00DD5D3A"/>
    <w:rsid w:val="00DD5F98"/>
    <w:rsid w:val="00DE14C9"/>
    <w:rsid w:val="00DE1928"/>
    <w:rsid w:val="00DE352D"/>
    <w:rsid w:val="00DE4CC6"/>
    <w:rsid w:val="00DE6260"/>
    <w:rsid w:val="00DF05BD"/>
    <w:rsid w:val="00DF168D"/>
    <w:rsid w:val="00DF1DC6"/>
    <w:rsid w:val="00DF6BF6"/>
    <w:rsid w:val="00E009D6"/>
    <w:rsid w:val="00E01F39"/>
    <w:rsid w:val="00E02C98"/>
    <w:rsid w:val="00E037F2"/>
    <w:rsid w:val="00E03A9F"/>
    <w:rsid w:val="00E06CEE"/>
    <w:rsid w:val="00E10F5F"/>
    <w:rsid w:val="00E1171F"/>
    <w:rsid w:val="00E12ED1"/>
    <w:rsid w:val="00E17EB8"/>
    <w:rsid w:val="00E200CC"/>
    <w:rsid w:val="00E21A23"/>
    <w:rsid w:val="00E22A08"/>
    <w:rsid w:val="00E22CBE"/>
    <w:rsid w:val="00E242D4"/>
    <w:rsid w:val="00E244E8"/>
    <w:rsid w:val="00E2514B"/>
    <w:rsid w:val="00E27CCD"/>
    <w:rsid w:val="00E27DEE"/>
    <w:rsid w:val="00E3143A"/>
    <w:rsid w:val="00E32F00"/>
    <w:rsid w:val="00E36EBA"/>
    <w:rsid w:val="00E411CE"/>
    <w:rsid w:val="00E41223"/>
    <w:rsid w:val="00E42697"/>
    <w:rsid w:val="00E44606"/>
    <w:rsid w:val="00E4503B"/>
    <w:rsid w:val="00E458CC"/>
    <w:rsid w:val="00E47BCB"/>
    <w:rsid w:val="00E50513"/>
    <w:rsid w:val="00E5101B"/>
    <w:rsid w:val="00E51BBE"/>
    <w:rsid w:val="00E525B3"/>
    <w:rsid w:val="00E556F3"/>
    <w:rsid w:val="00E573C2"/>
    <w:rsid w:val="00E5794B"/>
    <w:rsid w:val="00E609DF"/>
    <w:rsid w:val="00E60BC7"/>
    <w:rsid w:val="00E60E92"/>
    <w:rsid w:val="00E61973"/>
    <w:rsid w:val="00E6357C"/>
    <w:rsid w:val="00E64B8F"/>
    <w:rsid w:val="00E64E6A"/>
    <w:rsid w:val="00E729C4"/>
    <w:rsid w:val="00E76842"/>
    <w:rsid w:val="00E776C2"/>
    <w:rsid w:val="00E7773D"/>
    <w:rsid w:val="00E77FE3"/>
    <w:rsid w:val="00E81260"/>
    <w:rsid w:val="00E81A5B"/>
    <w:rsid w:val="00E81AB7"/>
    <w:rsid w:val="00E835DD"/>
    <w:rsid w:val="00E85CC2"/>
    <w:rsid w:val="00E87FFD"/>
    <w:rsid w:val="00E91D86"/>
    <w:rsid w:val="00E9332C"/>
    <w:rsid w:val="00E9400C"/>
    <w:rsid w:val="00E960BE"/>
    <w:rsid w:val="00E9740D"/>
    <w:rsid w:val="00E97E0C"/>
    <w:rsid w:val="00EA2A7E"/>
    <w:rsid w:val="00EA2F49"/>
    <w:rsid w:val="00EA67C5"/>
    <w:rsid w:val="00EB030B"/>
    <w:rsid w:val="00EB03F6"/>
    <w:rsid w:val="00EB0FE6"/>
    <w:rsid w:val="00EB2B5E"/>
    <w:rsid w:val="00EB3DE0"/>
    <w:rsid w:val="00EB64A9"/>
    <w:rsid w:val="00EB6D26"/>
    <w:rsid w:val="00EB6E17"/>
    <w:rsid w:val="00EC0428"/>
    <w:rsid w:val="00EC23B3"/>
    <w:rsid w:val="00EC4F35"/>
    <w:rsid w:val="00EC5011"/>
    <w:rsid w:val="00EC572D"/>
    <w:rsid w:val="00EC61CD"/>
    <w:rsid w:val="00EC64FE"/>
    <w:rsid w:val="00EC76DD"/>
    <w:rsid w:val="00ED2161"/>
    <w:rsid w:val="00ED22F1"/>
    <w:rsid w:val="00ED4E14"/>
    <w:rsid w:val="00ED5EC3"/>
    <w:rsid w:val="00EE08C5"/>
    <w:rsid w:val="00EE4222"/>
    <w:rsid w:val="00EE5A13"/>
    <w:rsid w:val="00EF3986"/>
    <w:rsid w:val="00EF439E"/>
    <w:rsid w:val="00EF4ACB"/>
    <w:rsid w:val="00EF4DC4"/>
    <w:rsid w:val="00F00513"/>
    <w:rsid w:val="00F01B4B"/>
    <w:rsid w:val="00F01D97"/>
    <w:rsid w:val="00F01E1C"/>
    <w:rsid w:val="00F04A2F"/>
    <w:rsid w:val="00F052A8"/>
    <w:rsid w:val="00F05BAE"/>
    <w:rsid w:val="00F05E1C"/>
    <w:rsid w:val="00F062E0"/>
    <w:rsid w:val="00F07778"/>
    <w:rsid w:val="00F1075D"/>
    <w:rsid w:val="00F116FE"/>
    <w:rsid w:val="00F13D8C"/>
    <w:rsid w:val="00F14E88"/>
    <w:rsid w:val="00F15572"/>
    <w:rsid w:val="00F1587A"/>
    <w:rsid w:val="00F1619A"/>
    <w:rsid w:val="00F17928"/>
    <w:rsid w:val="00F20CD3"/>
    <w:rsid w:val="00F21DFC"/>
    <w:rsid w:val="00F22B0E"/>
    <w:rsid w:val="00F2532D"/>
    <w:rsid w:val="00F26A0B"/>
    <w:rsid w:val="00F27DF6"/>
    <w:rsid w:val="00F31A98"/>
    <w:rsid w:val="00F378F9"/>
    <w:rsid w:val="00F37EE0"/>
    <w:rsid w:val="00F43CBF"/>
    <w:rsid w:val="00F45615"/>
    <w:rsid w:val="00F474CB"/>
    <w:rsid w:val="00F4758A"/>
    <w:rsid w:val="00F47E16"/>
    <w:rsid w:val="00F47FAE"/>
    <w:rsid w:val="00F50040"/>
    <w:rsid w:val="00F54905"/>
    <w:rsid w:val="00F55102"/>
    <w:rsid w:val="00F56B98"/>
    <w:rsid w:val="00F57BE0"/>
    <w:rsid w:val="00F61B35"/>
    <w:rsid w:val="00F650AB"/>
    <w:rsid w:val="00F65E0A"/>
    <w:rsid w:val="00F6611E"/>
    <w:rsid w:val="00F67992"/>
    <w:rsid w:val="00F67E74"/>
    <w:rsid w:val="00F71A8F"/>
    <w:rsid w:val="00F7453F"/>
    <w:rsid w:val="00F752B6"/>
    <w:rsid w:val="00F76752"/>
    <w:rsid w:val="00F77C4D"/>
    <w:rsid w:val="00F81273"/>
    <w:rsid w:val="00F819BD"/>
    <w:rsid w:val="00F820D6"/>
    <w:rsid w:val="00F82970"/>
    <w:rsid w:val="00F82E34"/>
    <w:rsid w:val="00F83BA3"/>
    <w:rsid w:val="00F8628C"/>
    <w:rsid w:val="00F8779F"/>
    <w:rsid w:val="00F87C12"/>
    <w:rsid w:val="00F91E49"/>
    <w:rsid w:val="00F92279"/>
    <w:rsid w:val="00F936AA"/>
    <w:rsid w:val="00F96140"/>
    <w:rsid w:val="00F96620"/>
    <w:rsid w:val="00FA329F"/>
    <w:rsid w:val="00FA417F"/>
    <w:rsid w:val="00FA6623"/>
    <w:rsid w:val="00FA6B49"/>
    <w:rsid w:val="00FA7998"/>
    <w:rsid w:val="00FA7B05"/>
    <w:rsid w:val="00FB1DBD"/>
    <w:rsid w:val="00FB3AB5"/>
    <w:rsid w:val="00FB3E06"/>
    <w:rsid w:val="00FB68E2"/>
    <w:rsid w:val="00FC05EE"/>
    <w:rsid w:val="00FC24BE"/>
    <w:rsid w:val="00FD2A95"/>
    <w:rsid w:val="00FD3F53"/>
    <w:rsid w:val="00FD42B2"/>
    <w:rsid w:val="00FD568A"/>
    <w:rsid w:val="00FD5CDA"/>
    <w:rsid w:val="00FD6C4C"/>
    <w:rsid w:val="00FE1891"/>
    <w:rsid w:val="00FE1D06"/>
    <w:rsid w:val="00FE2D71"/>
    <w:rsid w:val="00FE310E"/>
    <w:rsid w:val="00FE3EB6"/>
    <w:rsid w:val="00FE6575"/>
    <w:rsid w:val="00FF07F3"/>
    <w:rsid w:val="00FF1E43"/>
    <w:rsid w:val="00FF6B5B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A039B"/>
  <w15:docId w15:val="{4919C362-EC47-C14B-97E8-7ED6100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E6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F5E63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5E63"/>
    <w:pPr>
      <w:jc w:val="center"/>
    </w:pPr>
    <w:rPr>
      <w:b/>
      <w:bCs/>
    </w:rPr>
  </w:style>
  <w:style w:type="character" w:styleId="Hyperlink">
    <w:name w:val="Hyperlink"/>
    <w:rsid w:val="00AF5E63"/>
    <w:rPr>
      <w:color w:val="0000FF"/>
      <w:u w:val="single"/>
    </w:rPr>
  </w:style>
  <w:style w:type="paragraph" w:styleId="BodyTextIndent">
    <w:name w:val="Body Text Indent"/>
    <w:basedOn w:val="Normal"/>
    <w:rsid w:val="00AF5E63"/>
    <w:pPr>
      <w:ind w:left="720" w:hanging="720"/>
    </w:pPr>
  </w:style>
  <w:style w:type="paragraph" w:styleId="Footer">
    <w:name w:val="footer"/>
    <w:basedOn w:val="Normal"/>
    <w:rsid w:val="00AF5E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E63"/>
  </w:style>
  <w:style w:type="paragraph" w:styleId="PlainText">
    <w:name w:val="Plain Text"/>
    <w:basedOn w:val="Normal"/>
    <w:rsid w:val="00AF5E6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2298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E3DFE"/>
    <w:rPr>
      <w:i/>
      <w:iCs/>
    </w:rPr>
  </w:style>
  <w:style w:type="paragraph" w:styleId="ListParagraph">
    <w:name w:val="List Paragraph"/>
    <w:basedOn w:val="Normal"/>
    <w:uiPriority w:val="34"/>
    <w:qFormat/>
    <w:rsid w:val="005E04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1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2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nealogy6010021" TargetMode="External"/><Relationship Id="rId13" Type="http://schemas.openxmlformats.org/officeDocument/2006/relationships/hyperlink" Target="https://youtu.be/XE6kEctJvs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rb.co.uk/the-paper/v45/n07/thomas-laqueur/the-pocahontas-exception" TargetMode="External"/><Relationship Id="rId12" Type="http://schemas.openxmlformats.org/officeDocument/2006/relationships/hyperlink" Target="https://newbooksnetwork.com/a-nation-of-descendan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eiupi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dcasts.apple.com/us/podcast/ep-99-historicizing-the-search-for-roots/id1071244872?i=10005568503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-Up59qG0p24" TargetMode="External"/><Relationship Id="rId10" Type="http://schemas.openxmlformats.org/officeDocument/2006/relationships/hyperlink" Target="https://www.h-net.org/reviews/showrev.php?id=130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arch.alexanderstreet.com/view/work/bibliographic_entity%7Cbibliographic_details%7C2602063?account_id=28190&amp;usage_group_id=85013" TargetMode="External"/><Relationship Id="rId14" Type="http://schemas.openxmlformats.org/officeDocument/2006/relationships/hyperlink" Target="https://www.youtube.com/watch?v=yOflZuoed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9</Pages>
  <Words>2928</Words>
  <Characters>18828</Characters>
  <Application>Microsoft Office Word</Application>
  <DocSecurity>0</DocSecurity>
  <Lines>459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FRANCESCA CONSTANCE MORGAN</vt:lpstr>
    </vt:vector>
  </TitlesOfParts>
  <Company>DellComputerCorporation</Company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FRANCESCA CONSTANCE MORGAN</dc:title>
  <dc:creator>Unknown User</dc:creator>
  <cp:lastModifiedBy>Francesca Morgan</cp:lastModifiedBy>
  <cp:revision>548</cp:revision>
  <cp:lastPrinted>2017-09-19T19:07:00Z</cp:lastPrinted>
  <dcterms:created xsi:type="dcterms:W3CDTF">2021-01-25T19:48:00Z</dcterms:created>
  <dcterms:modified xsi:type="dcterms:W3CDTF">2026-06-08T02:42:00Z</dcterms:modified>
</cp:coreProperties>
</file>